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E8B230" w14:textId="77777777" w:rsidR="0038185D" w:rsidRPr="001570B1" w:rsidRDefault="00000000">
      <w:pPr>
        <w:spacing w:after="0" w:line="408" w:lineRule="auto"/>
        <w:ind w:left="120"/>
        <w:jc w:val="center"/>
        <w:rPr>
          <w:lang w:val="ru-RU"/>
        </w:rPr>
      </w:pPr>
      <w:r w:rsidRPr="001570B1">
        <w:rPr>
          <w:rFonts w:ascii="Times New Roman" w:hAnsi="Times New Roman"/>
          <w:b/>
          <w:color w:val="000000"/>
          <w:sz w:val="28"/>
          <w:lang w:val="ru-RU"/>
        </w:rPr>
        <w:t>МИНИСТЕРСТВО ПРОСВЕЩЕНИЯ РОССИЙСКОЙ ФЕДЕРАЦИИ</w:t>
      </w:r>
    </w:p>
    <w:p w14:paraId="7008BC04" w14:textId="77777777" w:rsidR="0038185D" w:rsidRPr="001570B1" w:rsidRDefault="00000000">
      <w:pPr>
        <w:spacing w:after="0" w:line="408" w:lineRule="auto"/>
        <w:ind w:left="120"/>
        <w:jc w:val="center"/>
        <w:rPr>
          <w:lang w:val="ru-RU"/>
        </w:rPr>
      </w:pPr>
      <w:bookmarkStart w:id="0" w:name="8bc005d6-dd8c-40df-b3ae-1f9dd26418c3"/>
      <w:r w:rsidRPr="001570B1">
        <w:rPr>
          <w:rFonts w:ascii="Times New Roman" w:hAnsi="Times New Roman"/>
          <w:b/>
          <w:color w:val="000000"/>
          <w:sz w:val="28"/>
          <w:lang w:val="ru-RU"/>
        </w:rPr>
        <w:t xml:space="preserve">Министерство образования Приморского края </w:t>
      </w:r>
      <w:bookmarkEnd w:id="0"/>
    </w:p>
    <w:p w14:paraId="1A21EAE7" w14:textId="77777777" w:rsidR="0038185D" w:rsidRPr="001570B1" w:rsidRDefault="00000000">
      <w:pPr>
        <w:spacing w:after="0" w:line="408" w:lineRule="auto"/>
        <w:ind w:left="120"/>
        <w:jc w:val="center"/>
        <w:rPr>
          <w:lang w:val="ru-RU"/>
        </w:rPr>
      </w:pPr>
      <w:bookmarkStart w:id="1" w:name="88e3db00-6636-4601-a948-1c797e67dbbc"/>
      <w:r w:rsidRPr="001570B1">
        <w:rPr>
          <w:rFonts w:ascii="Times New Roman" w:hAnsi="Times New Roman"/>
          <w:b/>
          <w:color w:val="000000"/>
          <w:sz w:val="28"/>
          <w:lang w:val="ru-RU"/>
        </w:rPr>
        <w:t>Администрация Кировского муниципального округа</w:t>
      </w:r>
      <w:bookmarkEnd w:id="1"/>
    </w:p>
    <w:p w14:paraId="223D66BA" w14:textId="77777777" w:rsidR="0038185D" w:rsidRPr="001570B1" w:rsidRDefault="00000000">
      <w:pPr>
        <w:spacing w:after="0" w:line="408" w:lineRule="auto"/>
        <w:ind w:left="120"/>
        <w:jc w:val="center"/>
        <w:rPr>
          <w:lang w:val="ru-RU"/>
        </w:rPr>
      </w:pPr>
      <w:r w:rsidRPr="001570B1">
        <w:rPr>
          <w:rFonts w:ascii="Times New Roman" w:hAnsi="Times New Roman"/>
          <w:b/>
          <w:color w:val="000000"/>
          <w:sz w:val="28"/>
          <w:lang w:val="ru-RU"/>
        </w:rPr>
        <w:t>МБОУ "СОШ с.Павлофедоровка"</w:t>
      </w:r>
    </w:p>
    <w:p w14:paraId="289ABA00" w14:textId="77777777" w:rsidR="0038185D" w:rsidRPr="001570B1" w:rsidRDefault="0038185D">
      <w:pPr>
        <w:spacing w:after="0"/>
        <w:ind w:left="120"/>
        <w:rPr>
          <w:lang w:val="ru-RU"/>
        </w:rPr>
      </w:pPr>
    </w:p>
    <w:p w14:paraId="52DE4FF7" w14:textId="77777777" w:rsidR="0038185D" w:rsidRPr="001570B1" w:rsidRDefault="0038185D">
      <w:pPr>
        <w:spacing w:after="0"/>
        <w:ind w:left="120"/>
        <w:rPr>
          <w:lang w:val="ru-RU"/>
        </w:rPr>
      </w:pPr>
    </w:p>
    <w:p w14:paraId="35AE98E3" w14:textId="77777777" w:rsidR="0038185D" w:rsidRPr="001570B1" w:rsidRDefault="0038185D">
      <w:pPr>
        <w:spacing w:after="0"/>
        <w:ind w:left="120"/>
        <w:rPr>
          <w:lang w:val="ru-RU"/>
        </w:rPr>
      </w:pPr>
    </w:p>
    <w:p w14:paraId="062C145C" w14:textId="77777777" w:rsidR="0038185D" w:rsidRPr="001570B1" w:rsidRDefault="0038185D">
      <w:pPr>
        <w:spacing w:after="0"/>
        <w:ind w:left="120"/>
        <w:rPr>
          <w:lang w:val="ru-RU"/>
        </w:rPr>
      </w:pPr>
    </w:p>
    <w:tbl>
      <w:tblPr>
        <w:tblW w:w="0" w:type="auto"/>
        <w:tblLook w:val="04A0" w:firstRow="1" w:lastRow="0" w:firstColumn="1" w:lastColumn="0" w:noHBand="0" w:noVBand="1"/>
      </w:tblPr>
      <w:tblGrid>
        <w:gridCol w:w="3114"/>
        <w:gridCol w:w="3115"/>
        <w:gridCol w:w="3115"/>
      </w:tblGrid>
      <w:tr w:rsidR="00C53FFE" w:rsidRPr="001570B1" w14:paraId="486AC47A" w14:textId="77777777" w:rsidTr="000D4161">
        <w:tc>
          <w:tcPr>
            <w:tcW w:w="3114" w:type="dxa"/>
          </w:tcPr>
          <w:p w14:paraId="6415C35E" w14:textId="77777777" w:rsidR="00000000" w:rsidRPr="0040209D" w:rsidRDefault="00000000"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31F4E4F6" w14:textId="77777777" w:rsidR="00000000" w:rsidRPr="0040209D" w:rsidRDefault="00000000"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1B0075DB" w14:textId="77777777" w:rsidR="00000000" w:rsidRDefault="00000000"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w:t>
            </w:r>
            <w:r>
              <w:rPr>
                <w:rFonts w:ascii="Times New Roman" w:eastAsia="Times New Roman" w:hAnsi="Times New Roman"/>
                <w:color w:val="000000"/>
                <w:sz w:val="28"/>
                <w:szCs w:val="28"/>
                <w:lang w:val="ru-RU"/>
              </w:rPr>
              <w:t>А</w:t>
            </w:r>
          </w:p>
          <w:p w14:paraId="112F17A7" w14:textId="4EE578FD" w:rsidR="00000000" w:rsidRPr="001570B1" w:rsidRDefault="00000000" w:rsidP="001570B1">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ОО</w:t>
            </w:r>
            <w:r>
              <w:rPr>
                <w:rFonts w:ascii="Times New Roman" w:eastAsia="Times New Roman" w:hAnsi="Times New Roman"/>
                <w:color w:val="000000"/>
                <w:sz w:val="24"/>
                <w:szCs w:val="24"/>
                <w:lang w:val="ru-RU"/>
              </w:rPr>
              <w:t xml:space="preserve"> </w:t>
            </w:r>
          </w:p>
          <w:p w14:paraId="56AB11D9" w14:textId="77777777" w:rsidR="00000000" w:rsidRPr="008944ED" w:rsidRDefault="00000000" w:rsidP="001570B1">
            <w:pPr>
              <w:autoSpaceDE w:val="0"/>
              <w:autoSpaceDN w:val="0"/>
              <w:spacing w:after="0" w:line="240" w:lineRule="auto"/>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Рыполова О.В.</w:t>
            </w:r>
          </w:p>
          <w:p w14:paraId="7BD883CD" w14:textId="77777777" w:rsidR="00000000" w:rsidRDefault="00000000" w:rsidP="000E6D8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31</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2026</w:t>
            </w:r>
            <w:r>
              <w:rPr>
                <w:rFonts w:ascii="Times New Roman" w:eastAsia="Times New Roman" w:hAnsi="Times New Roman"/>
                <w:color w:val="000000"/>
                <w:sz w:val="24"/>
                <w:szCs w:val="24"/>
                <w:lang w:val="ru-RU"/>
              </w:rPr>
              <w:t xml:space="preserve"> г.</w:t>
            </w:r>
          </w:p>
          <w:p w14:paraId="3C4544BC" w14:textId="77777777" w:rsidR="00000000" w:rsidRPr="0040209D" w:rsidRDefault="00000000"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14:paraId="4300508A" w14:textId="77777777" w:rsidR="0038185D" w:rsidRPr="001570B1" w:rsidRDefault="0038185D">
      <w:pPr>
        <w:spacing w:after="0"/>
        <w:ind w:left="120"/>
        <w:rPr>
          <w:lang w:val="ru-RU"/>
        </w:rPr>
      </w:pPr>
    </w:p>
    <w:p w14:paraId="7E1E9E43" w14:textId="77777777" w:rsidR="0038185D" w:rsidRPr="001570B1" w:rsidRDefault="0038185D">
      <w:pPr>
        <w:spacing w:after="0"/>
        <w:ind w:left="120"/>
        <w:rPr>
          <w:lang w:val="ru-RU"/>
        </w:rPr>
      </w:pPr>
    </w:p>
    <w:p w14:paraId="77AA7243" w14:textId="77777777" w:rsidR="0038185D" w:rsidRPr="001570B1" w:rsidRDefault="0038185D">
      <w:pPr>
        <w:spacing w:after="0"/>
        <w:ind w:left="120"/>
        <w:rPr>
          <w:lang w:val="ru-RU"/>
        </w:rPr>
      </w:pPr>
    </w:p>
    <w:p w14:paraId="60EE7357" w14:textId="77777777" w:rsidR="0038185D" w:rsidRPr="001570B1" w:rsidRDefault="0038185D">
      <w:pPr>
        <w:spacing w:after="0"/>
        <w:ind w:left="120"/>
        <w:rPr>
          <w:lang w:val="ru-RU"/>
        </w:rPr>
      </w:pPr>
    </w:p>
    <w:p w14:paraId="36CBCC50" w14:textId="77777777" w:rsidR="0038185D" w:rsidRPr="001570B1" w:rsidRDefault="0038185D">
      <w:pPr>
        <w:spacing w:after="0"/>
        <w:ind w:left="120"/>
        <w:rPr>
          <w:lang w:val="ru-RU"/>
        </w:rPr>
      </w:pPr>
    </w:p>
    <w:p w14:paraId="4369EEA1" w14:textId="77777777" w:rsidR="0038185D" w:rsidRPr="001570B1" w:rsidRDefault="00000000">
      <w:pPr>
        <w:spacing w:after="0" w:line="408" w:lineRule="auto"/>
        <w:ind w:left="120"/>
        <w:jc w:val="center"/>
        <w:rPr>
          <w:lang w:val="ru-RU"/>
        </w:rPr>
      </w:pPr>
      <w:r w:rsidRPr="001570B1">
        <w:rPr>
          <w:rFonts w:ascii="Times New Roman" w:hAnsi="Times New Roman"/>
          <w:b/>
          <w:color w:val="000000"/>
          <w:sz w:val="28"/>
          <w:lang w:val="ru-RU"/>
        </w:rPr>
        <w:t>РАБОЧАЯ ПРОГРАММА</w:t>
      </w:r>
    </w:p>
    <w:p w14:paraId="51F480F6" w14:textId="77777777" w:rsidR="0038185D" w:rsidRPr="001570B1" w:rsidRDefault="00000000">
      <w:pPr>
        <w:spacing w:after="0" w:line="408" w:lineRule="auto"/>
        <w:ind w:left="120"/>
        <w:jc w:val="center"/>
        <w:rPr>
          <w:lang w:val="ru-RU"/>
        </w:rPr>
      </w:pPr>
      <w:r w:rsidRPr="001570B1">
        <w:rPr>
          <w:rFonts w:ascii="Times New Roman" w:hAnsi="Times New Roman"/>
          <w:color w:val="000000"/>
          <w:sz w:val="28"/>
          <w:lang w:val="ru-RU"/>
        </w:rPr>
        <w:t>(</w:t>
      </w:r>
      <w:r>
        <w:rPr>
          <w:rFonts w:ascii="Times New Roman" w:hAnsi="Times New Roman"/>
          <w:color w:val="000000"/>
          <w:sz w:val="28"/>
        </w:rPr>
        <w:t>ID</w:t>
      </w:r>
      <w:r w:rsidRPr="001570B1">
        <w:rPr>
          <w:rFonts w:ascii="Times New Roman" w:hAnsi="Times New Roman"/>
          <w:color w:val="000000"/>
          <w:sz w:val="28"/>
          <w:lang w:val="ru-RU"/>
        </w:rPr>
        <w:t xml:space="preserve"> 10914577)</w:t>
      </w:r>
    </w:p>
    <w:p w14:paraId="2C043B7B" w14:textId="77777777" w:rsidR="0038185D" w:rsidRPr="001570B1" w:rsidRDefault="0038185D">
      <w:pPr>
        <w:spacing w:after="0"/>
        <w:ind w:left="120"/>
        <w:jc w:val="center"/>
        <w:rPr>
          <w:lang w:val="ru-RU"/>
        </w:rPr>
      </w:pPr>
    </w:p>
    <w:p w14:paraId="396A968E" w14:textId="77777777" w:rsidR="0038185D" w:rsidRPr="001570B1" w:rsidRDefault="00000000">
      <w:pPr>
        <w:spacing w:after="0" w:line="408" w:lineRule="auto"/>
        <w:ind w:left="120"/>
        <w:jc w:val="center"/>
        <w:rPr>
          <w:lang w:val="ru-RU"/>
        </w:rPr>
      </w:pPr>
      <w:r w:rsidRPr="001570B1">
        <w:rPr>
          <w:rFonts w:ascii="Times New Roman" w:hAnsi="Times New Roman"/>
          <w:b/>
          <w:color w:val="000000"/>
          <w:sz w:val="28"/>
          <w:lang w:val="ru-RU"/>
        </w:rPr>
        <w:t>учебного предмета «Основы безопасности и защиты Родины»</w:t>
      </w:r>
    </w:p>
    <w:p w14:paraId="491E9A41" w14:textId="77777777" w:rsidR="0038185D" w:rsidRPr="001570B1" w:rsidRDefault="00000000">
      <w:pPr>
        <w:spacing w:after="0" w:line="408" w:lineRule="auto"/>
        <w:ind w:left="120"/>
        <w:jc w:val="center"/>
        <w:rPr>
          <w:lang w:val="ru-RU"/>
        </w:rPr>
      </w:pPr>
      <w:r w:rsidRPr="001570B1">
        <w:rPr>
          <w:rFonts w:ascii="Times New Roman" w:hAnsi="Times New Roman"/>
          <w:color w:val="000000"/>
          <w:sz w:val="28"/>
          <w:lang w:val="ru-RU"/>
        </w:rPr>
        <w:t xml:space="preserve">для обучающихся 8-9 классов </w:t>
      </w:r>
    </w:p>
    <w:p w14:paraId="36109332" w14:textId="77777777" w:rsidR="0038185D" w:rsidRPr="001570B1" w:rsidRDefault="0038185D">
      <w:pPr>
        <w:spacing w:after="0"/>
        <w:ind w:left="120"/>
        <w:jc w:val="center"/>
        <w:rPr>
          <w:lang w:val="ru-RU"/>
        </w:rPr>
      </w:pPr>
    </w:p>
    <w:p w14:paraId="34EBA800" w14:textId="77777777" w:rsidR="0038185D" w:rsidRPr="001570B1" w:rsidRDefault="0038185D">
      <w:pPr>
        <w:spacing w:after="0"/>
        <w:ind w:left="120"/>
        <w:jc w:val="center"/>
        <w:rPr>
          <w:lang w:val="ru-RU"/>
        </w:rPr>
      </w:pPr>
    </w:p>
    <w:p w14:paraId="4F98E2BD" w14:textId="77777777" w:rsidR="0038185D" w:rsidRPr="001570B1" w:rsidRDefault="0038185D">
      <w:pPr>
        <w:spacing w:after="0"/>
        <w:ind w:left="120"/>
        <w:jc w:val="center"/>
        <w:rPr>
          <w:lang w:val="ru-RU"/>
        </w:rPr>
      </w:pPr>
    </w:p>
    <w:p w14:paraId="373F453A" w14:textId="77777777" w:rsidR="0038185D" w:rsidRPr="001570B1" w:rsidRDefault="0038185D">
      <w:pPr>
        <w:spacing w:after="0"/>
        <w:ind w:left="120"/>
        <w:jc w:val="center"/>
        <w:rPr>
          <w:lang w:val="ru-RU"/>
        </w:rPr>
      </w:pPr>
    </w:p>
    <w:p w14:paraId="114F9060" w14:textId="77777777" w:rsidR="0038185D" w:rsidRPr="001570B1" w:rsidRDefault="0038185D">
      <w:pPr>
        <w:spacing w:after="0"/>
        <w:ind w:left="120"/>
        <w:jc w:val="center"/>
        <w:rPr>
          <w:lang w:val="ru-RU"/>
        </w:rPr>
      </w:pPr>
    </w:p>
    <w:p w14:paraId="34625F3C" w14:textId="77777777" w:rsidR="0038185D" w:rsidRPr="001570B1" w:rsidRDefault="0038185D">
      <w:pPr>
        <w:spacing w:after="0"/>
        <w:ind w:left="120"/>
        <w:jc w:val="center"/>
        <w:rPr>
          <w:lang w:val="ru-RU"/>
        </w:rPr>
      </w:pPr>
    </w:p>
    <w:p w14:paraId="3CEC48A7" w14:textId="77777777" w:rsidR="0038185D" w:rsidRPr="001570B1" w:rsidRDefault="0038185D">
      <w:pPr>
        <w:spacing w:after="0"/>
        <w:ind w:left="120"/>
        <w:jc w:val="center"/>
        <w:rPr>
          <w:lang w:val="ru-RU"/>
        </w:rPr>
      </w:pPr>
    </w:p>
    <w:p w14:paraId="4FAC0FED" w14:textId="77777777" w:rsidR="0038185D" w:rsidRPr="001570B1" w:rsidRDefault="0038185D">
      <w:pPr>
        <w:spacing w:after="0"/>
        <w:ind w:left="120"/>
        <w:jc w:val="center"/>
        <w:rPr>
          <w:lang w:val="ru-RU"/>
        </w:rPr>
      </w:pPr>
    </w:p>
    <w:p w14:paraId="16EBC819" w14:textId="77777777" w:rsidR="0038185D" w:rsidRPr="001570B1" w:rsidRDefault="0038185D">
      <w:pPr>
        <w:spacing w:after="0"/>
        <w:ind w:left="120"/>
        <w:jc w:val="center"/>
        <w:rPr>
          <w:lang w:val="ru-RU"/>
        </w:rPr>
      </w:pPr>
    </w:p>
    <w:p w14:paraId="6E68281E" w14:textId="77777777" w:rsidR="0038185D" w:rsidRPr="001570B1" w:rsidRDefault="0038185D">
      <w:pPr>
        <w:spacing w:after="0"/>
        <w:ind w:left="120"/>
        <w:jc w:val="center"/>
        <w:rPr>
          <w:lang w:val="ru-RU"/>
        </w:rPr>
      </w:pPr>
    </w:p>
    <w:p w14:paraId="2CD7FA37" w14:textId="77777777" w:rsidR="0038185D" w:rsidRPr="001570B1" w:rsidRDefault="0038185D">
      <w:pPr>
        <w:spacing w:after="0"/>
        <w:ind w:left="120"/>
        <w:jc w:val="center"/>
        <w:rPr>
          <w:lang w:val="ru-RU"/>
        </w:rPr>
      </w:pPr>
    </w:p>
    <w:p w14:paraId="74A6D86F" w14:textId="77777777" w:rsidR="0038185D" w:rsidRPr="001570B1" w:rsidRDefault="0038185D">
      <w:pPr>
        <w:spacing w:after="0"/>
        <w:ind w:left="120"/>
        <w:jc w:val="center"/>
        <w:rPr>
          <w:lang w:val="ru-RU"/>
        </w:rPr>
      </w:pPr>
    </w:p>
    <w:p w14:paraId="3FCA0CF7" w14:textId="77777777" w:rsidR="0038185D" w:rsidRPr="001570B1" w:rsidRDefault="00000000">
      <w:pPr>
        <w:spacing w:after="0"/>
        <w:ind w:left="120"/>
        <w:jc w:val="center"/>
        <w:rPr>
          <w:lang w:val="ru-RU"/>
        </w:rPr>
      </w:pPr>
      <w:bookmarkStart w:id="2" w:name="1227e185-9fcf-41a3-b6e4-b2f387a36924"/>
      <w:r w:rsidRPr="001570B1">
        <w:rPr>
          <w:rFonts w:ascii="Times New Roman" w:hAnsi="Times New Roman"/>
          <w:b/>
          <w:color w:val="000000"/>
          <w:sz w:val="28"/>
          <w:lang w:val="ru-RU"/>
        </w:rPr>
        <w:t>с. Павло- Федоровка</w:t>
      </w:r>
      <w:bookmarkEnd w:id="2"/>
      <w:r w:rsidRPr="001570B1">
        <w:rPr>
          <w:rFonts w:ascii="Times New Roman" w:hAnsi="Times New Roman"/>
          <w:b/>
          <w:color w:val="000000"/>
          <w:sz w:val="28"/>
          <w:lang w:val="ru-RU"/>
        </w:rPr>
        <w:t xml:space="preserve"> </w:t>
      </w:r>
      <w:bookmarkStart w:id="3" w:name="f668af2c-a8ef-4743-8dd2-7525a6af0415"/>
      <w:r w:rsidRPr="001570B1">
        <w:rPr>
          <w:rFonts w:ascii="Times New Roman" w:hAnsi="Times New Roman"/>
          <w:b/>
          <w:color w:val="000000"/>
          <w:sz w:val="28"/>
          <w:lang w:val="ru-RU"/>
        </w:rPr>
        <w:t>2026</w:t>
      </w:r>
      <w:bookmarkEnd w:id="3"/>
    </w:p>
    <w:p w14:paraId="45603646" w14:textId="77777777" w:rsidR="0038185D" w:rsidRPr="001570B1" w:rsidRDefault="0038185D">
      <w:pPr>
        <w:spacing w:after="0"/>
        <w:ind w:left="120"/>
        <w:rPr>
          <w:lang w:val="ru-RU"/>
        </w:rPr>
      </w:pPr>
    </w:p>
    <w:p w14:paraId="170EED67" w14:textId="77777777" w:rsidR="0038185D" w:rsidRPr="001570B1" w:rsidRDefault="0038185D">
      <w:pPr>
        <w:rPr>
          <w:lang w:val="ru-RU"/>
        </w:rPr>
        <w:sectPr w:rsidR="0038185D" w:rsidRPr="001570B1">
          <w:pgSz w:w="11906" w:h="16383"/>
          <w:pgMar w:top="1134" w:right="850" w:bottom="1134" w:left="1701" w:header="720" w:footer="720" w:gutter="0"/>
          <w:cols w:space="720"/>
        </w:sectPr>
      </w:pPr>
      <w:bookmarkStart w:id="4" w:name="block-90345305"/>
    </w:p>
    <w:p w14:paraId="32B65752" w14:textId="77777777" w:rsidR="0038185D" w:rsidRPr="001570B1" w:rsidRDefault="00000000">
      <w:pPr>
        <w:spacing w:after="0" w:line="264" w:lineRule="auto"/>
        <w:ind w:firstLine="600"/>
        <w:jc w:val="both"/>
        <w:rPr>
          <w:lang w:val="ru-RU"/>
        </w:rPr>
      </w:pPr>
      <w:bookmarkStart w:id="5" w:name="block-90345306"/>
      <w:bookmarkEnd w:id="4"/>
      <w:r w:rsidRPr="001570B1">
        <w:rPr>
          <w:rFonts w:ascii="Times New Roman" w:hAnsi="Times New Roman"/>
          <w:b/>
          <w:color w:val="000000"/>
          <w:sz w:val="28"/>
          <w:lang w:val="ru-RU"/>
        </w:rPr>
        <w:lastRenderedPageBreak/>
        <w:t>ПОЯСНИТЕЛЬНАЯ ЗАПИСКА</w:t>
      </w:r>
    </w:p>
    <w:p w14:paraId="1840A288"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Программа ОБЗР разработана на основе требований к результатам освоения программы основного общего образования, представленных в ФГОС ООО, федеральной рабочей программе воспитания, и предусматривает непосредственное применение при реализации ООП ООО.</w:t>
      </w:r>
    </w:p>
    <w:p w14:paraId="02A808A9"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учесть преемственность приобретения обучающимися знаний и формирования у них умений и навыков в области безопасности жизнедеятельности и защиты Родины.</w:t>
      </w:r>
    </w:p>
    <w:p w14:paraId="0360F94A" w14:textId="77777777" w:rsidR="0038185D" w:rsidRPr="001570B1" w:rsidRDefault="00000000">
      <w:pPr>
        <w:spacing w:after="0"/>
        <w:ind w:firstLine="600"/>
        <w:jc w:val="both"/>
        <w:rPr>
          <w:lang w:val="ru-RU"/>
        </w:rPr>
      </w:pPr>
      <w:r w:rsidRPr="001570B1">
        <w:rPr>
          <w:rFonts w:ascii="Times New Roman" w:hAnsi="Times New Roman"/>
          <w:b/>
          <w:color w:val="000000"/>
          <w:sz w:val="28"/>
          <w:lang w:val="ru-RU"/>
        </w:rPr>
        <w:t>Программа ОБЗР обеспечивает:</w:t>
      </w:r>
    </w:p>
    <w:p w14:paraId="3A4840B6"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ясное понимание обучающимися современных проблем безопасности и формирование у подрастающего поколения чувства гордости за свою Родину, ответственного отношения к выполнению конституционного долга по защите Отечества, а также базового уровня культуры безопасного поведения;</w:t>
      </w:r>
    </w:p>
    <w:p w14:paraId="00E752C3"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усвоение обучающимися основных ключевых понятий, обеспечивающих преемственность изучения основ военной службы и комплексной безопасности личности на следующем уровне образования;</w:t>
      </w:r>
    </w:p>
    <w:p w14:paraId="455EC66D"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возможность выработки и закрепления у обучающихся умений и навыков, необходимых для последующей жизни;</w:t>
      </w:r>
    </w:p>
    <w:p w14:paraId="5FEF174B"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выработку практико-ориентированных компетенций, соответствующих потребностям современности;</w:t>
      </w:r>
    </w:p>
    <w:p w14:paraId="725D796D"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реализацию оптимального баланса межпредметных связей и их разумное взаимодополнение, способствующее формированию практических умений и навыков.</w:t>
      </w:r>
    </w:p>
    <w:p w14:paraId="07083AFE"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 xml:space="preserve">В программе ОБЗР </w:t>
      </w:r>
      <w:r w:rsidRPr="001570B1">
        <w:rPr>
          <w:rFonts w:ascii="Times New Roman" w:hAnsi="Times New Roman"/>
          <w:i/>
          <w:color w:val="000000"/>
          <w:sz w:val="28"/>
          <w:lang w:val="ru-RU"/>
        </w:rPr>
        <w:t>содержание учебного предмета ОБЗР структурно представлено двумя учебными курсами,</w:t>
      </w:r>
      <w:r w:rsidRPr="001570B1">
        <w:rPr>
          <w:rFonts w:ascii="Times New Roman" w:hAnsi="Times New Roman"/>
          <w:color w:val="000000"/>
          <w:sz w:val="28"/>
          <w:lang w:val="ru-RU"/>
        </w:rPr>
        <w:t xml:space="preserve"> обеспечивающими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образования:</w:t>
      </w:r>
    </w:p>
    <w:p w14:paraId="61CBE76E"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1) учебный курс «Начальная военная подготовка»;</w:t>
      </w:r>
    </w:p>
    <w:p w14:paraId="667A59E6"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2) учебный курс «Безопасность жизнедеятельности».</w:t>
      </w:r>
    </w:p>
    <w:p w14:paraId="7ED7BED1"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 xml:space="preserve">В целях обеспечения системного подхода в изучении учебного предмета ОБЗР на уровне основного общего образования программа ОБЗР предполагает внедрение универсальной структурно-логической схемы освоения учебного материала в парадигме безопасной жизнедеятельности: </w:t>
      </w:r>
      <w:r w:rsidRPr="001570B1">
        <w:rPr>
          <w:rFonts w:ascii="Times New Roman" w:hAnsi="Times New Roman"/>
          <w:color w:val="000000"/>
          <w:sz w:val="28"/>
          <w:lang w:val="ru-RU"/>
        </w:rPr>
        <w:lastRenderedPageBreak/>
        <w:t>«предвидеть опасность → по возможности ее избегать → при необходимости действовать».</w:t>
      </w:r>
    </w:p>
    <w:p w14:paraId="35C05834"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Учебный материал систематизирован по сферам возможных проявлений рисков и опасностей:</w:t>
      </w:r>
    </w:p>
    <w:p w14:paraId="2F049B88"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 военное положение;</w:t>
      </w:r>
    </w:p>
    <w:p w14:paraId="5ECF85AC"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 боевые действия;</w:t>
      </w:r>
    </w:p>
    <w:p w14:paraId="5A480C72"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 террористическая опасность;</w:t>
      </w:r>
    </w:p>
    <w:p w14:paraId="19126003"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 помещения и бытовые условия;</w:t>
      </w:r>
    </w:p>
    <w:p w14:paraId="70FA0A76"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 улица и общественные места;</w:t>
      </w:r>
    </w:p>
    <w:p w14:paraId="4370339F"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 природные условия;</w:t>
      </w:r>
    </w:p>
    <w:p w14:paraId="42794430"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 коммуникационные связи и каналы;</w:t>
      </w:r>
    </w:p>
    <w:p w14:paraId="4139AEB8"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 физическое и психическое здоровье;</w:t>
      </w:r>
    </w:p>
    <w:p w14:paraId="5CF0950B"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 социальное взаимодействие и другие.</w:t>
      </w:r>
    </w:p>
    <w:p w14:paraId="1492BCC9"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Программой ОБЗР предусматривается использование практико-ориентированных интерактивных форм организации учебных занятий с возможностью применения тренажерных систем и виртуальных моделей. 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педагогического работника и практические действия обучающихся.</w:t>
      </w:r>
    </w:p>
    <w:p w14:paraId="5C61332D"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В условиях современного исторического процесса с появлением новых глобальных и региональных природных, техногенных, социальных вызовов и военных угроз безопасности России (военные конфликты, усиление международной напряженности, террористическая угроза, критичные изменения климата, негативные медико-биологические, экологические, информационные факторы и другие условия жизнедеятельности) возрастает приоритет вопросов безопасности, их значение не только для самого человека, но также для общества и государства. При этом центральной проблемой безопасности жизнедеятельности остается сохранение жизни и здоровья каждого человека.</w:t>
      </w:r>
    </w:p>
    <w:p w14:paraId="17F51C1E"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 xml:space="preserve">В современных условиях колоссальное значение приобретает качественное образование обучающихся, направленное на формирование гражданской идентичности, воспитание личности безопасного типа, овладение знаниями, умениями, навыками и компетенцией для обеспечения безопасности в повседневной жизни. Актуальность совершенствования учебно-методического обеспечения учебного процесса по предмету ОБЗР определяется следующими системообразующими документами в области безопасности: Стратегия национальной безопасности Российской Федерации, </w:t>
      </w:r>
      <w:r w:rsidRPr="001570B1">
        <w:rPr>
          <w:rFonts w:ascii="Times New Roman" w:hAnsi="Times New Roman"/>
          <w:color w:val="000000"/>
          <w:sz w:val="28"/>
          <w:lang w:val="ru-RU"/>
        </w:rPr>
        <w:lastRenderedPageBreak/>
        <w:t>утвержденная Указом Президента Российской Федерации от 2 июля 2021 г. № 400, Доктрина информационной безопасности Российской Федерации, утвержденная Указом Президента Российской Федерации от 5 декабря 2016 г. № 646, Национальные цели развития Российской Федерации на период до 2030 года и на перспективу до 2036 года, утвержденные Указом Президента Российской Федерации от 7 мая 2024 г. № 309.</w:t>
      </w:r>
    </w:p>
    <w:p w14:paraId="31446B6A"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ОБЗР является системообразующим учебным предметом, имеет свои дидактические компоненты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Научной базой учебного предмета ОБЗР является общая теория безопасности, исходя из которой он должен обеспечивать формирование целостного видения всего комплекса проблем безопасности, включая глобальные, что позволит обосновать оптимальную систему обеспечения безопасности личности, общества и государства, а также актуализировать для обучающихся построение модели индивидуального безопасного поведения в повседневной жизни, сформировать у них базовый уровень культуры безопасности жизнедеятельности.</w:t>
      </w:r>
    </w:p>
    <w:p w14:paraId="28D9840C"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ОБЗР является обязательным для изучения на уровне основного общего образования.</w:t>
      </w:r>
    </w:p>
    <w:p w14:paraId="3BAB7F3A"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Изучение ОБЗР направлено на обеспечение формирования готовности к защите Отечества и базового уровня культуры безопасности жизнедеятельности, что способствует освоению учащимися знаний и умений, позволяющих подготовиться к военной службе, и выработке у обучающихся умений распознавать угрозы, избегать опасности, нейтрализовывать конфликтные ситуации, решать сложные вопросы социального характера, грамотно вести себя в чрезвычайных ситуациях. Такой подход содействует закреплению навыков, позволяющих обеспечивать защиту жизни и здоровья человека, 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 техно-социальной и информационной среде, способствует проведению мероприятий профилактического характера в сфере безопасности.</w:t>
      </w:r>
    </w:p>
    <w:p w14:paraId="3D3C96C2"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 xml:space="preserve">Целью изучения ОБЗР на уровне основного общего образования является формирование у обучающихся готовности к выполнению обязанности по защите Отечества и базового уровня культуры безопасности </w:t>
      </w:r>
      <w:r w:rsidRPr="001570B1">
        <w:rPr>
          <w:rFonts w:ascii="Times New Roman" w:hAnsi="Times New Roman"/>
          <w:color w:val="000000"/>
          <w:sz w:val="28"/>
          <w:lang w:val="ru-RU"/>
        </w:rPr>
        <w:lastRenderedPageBreak/>
        <w:t>жизнедеятельности в соответствии с современными потребностями личности, общества и государства, что предполагает:</w:t>
      </w:r>
    </w:p>
    <w:p w14:paraId="58705D47"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способность построения модели индивидуального безопасного поведения на основе понимания необходимости ведения здорового образа жизни, причин, механизмов возникновения и возможных последствий различных опасных и чрезвычайных ситуаций, знаний и умений применять необходимые средства и приемы рационального и безопасного поведения при их проявлении;</w:t>
      </w:r>
    </w:p>
    <w:p w14:paraId="69B74D99"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сформированность активной жизненной позиции, осознанное понимание значимости личного безопасного поведения в интересах безопасности личности, общества и государства; знание и понимание роли государства и общества в решении задач обеспечения национальной безопасности и защиты населения от опасных и чрезвычайных ситуаций природного, техногенного и социального характера.</w:t>
      </w:r>
    </w:p>
    <w:p w14:paraId="3828DA7F" w14:textId="77777777" w:rsidR="0038185D" w:rsidRPr="001570B1" w:rsidRDefault="00000000">
      <w:pPr>
        <w:spacing w:after="0"/>
        <w:ind w:firstLine="600"/>
        <w:jc w:val="both"/>
        <w:rPr>
          <w:lang w:val="ru-RU"/>
        </w:rPr>
      </w:pPr>
      <w:r w:rsidRPr="001570B1">
        <w:rPr>
          <w:rFonts w:ascii="Times New Roman" w:hAnsi="Times New Roman"/>
          <w:b/>
          <w:color w:val="000000"/>
          <w:sz w:val="28"/>
          <w:lang w:val="ru-RU"/>
        </w:rPr>
        <w:t>МЕСТО ПРЕДМЕТА В УЧЕБНОМ ПЛАНЕ</w:t>
      </w:r>
    </w:p>
    <w:p w14:paraId="125313E7"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В целях обеспечения индивидуальных потребностей обучающихся в формировании культуры безопасности жизнедеятельности на основе расширения знаний и умений, углубленного понимания значимости безопасного поведения в условиях опасных и чрезвычайных ситуаций для личности, общества и государства, ОБЗР может изучаться в 5 - 7 классах из расчета 1 час в неделю за счет использования части учебного плана, формируемого участниками образовательных отношений (всего 102 часа).</w:t>
      </w:r>
    </w:p>
    <w:p w14:paraId="182F4FA0"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 xml:space="preserve">Общее число часов, рекомендованных для изучения ОБЗР в 8 - 9 классах, составляет 68 часов, по 1 часу в неделю за счет обязательной части учебного плана основного общего образования. </w:t>
      </w:r>
    </w:p>
    <w:p w14:paraId="6A0E6445"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Образовательная организация вправе самостоятельно определять последовательность изучения разделов и тем учебного предмета ОБЗР без уменьшения количества часов для освоения учебных курсов. Конкретное наполнение учебного курса «Безопасность жизнедеятельности» может быть скорректировано и конкретизировано с учетом региональных особенностей.</w:t>
      </w:r>
    </w:p>
    <w:p w14:paraId="45299F48" w14:textId="77777777" w:rsidR="0038185D" w:rsidRPr="001570B1" w:rsidRDefault="0038185D">
      <w:pPr>
        <w:rPr>
          <w:lang w:val="ru-RU"/>
        </w:rPr>
        <w:sectPr w:rsidR="0038185D" w:rsidRPr="001570B1">
          <w:pgSz w:w="11906" w:h="16383"/>
          <w:pgMar w:top="1134" w:right="850" w:bottom="1134" w:left="1701" w:header="720" w:footer="720" w:gutter="0"/>
          <w:cols w:space="720"/>
        </w:sectPr>
      </w:pPr>
    </w:p>
    <w:p w14:paraId="68D05C6E" w14:textId="77777777" w:rsidR="0038185D" w:rsidRPr="001570B1" w:rsidRDefault="00000000">
      <w:pPr>
        <w:spacing w:after="0" w:line="264" w:lineRule="auto"/>
        <w:ind w:left="120"/>
        <w:jc w:val="both"/>
        <w:rPr>
          <w:lang w:val="ru-RU"/>
        </w:rPr>
      </w:pPr>
      <w:bookmarkStart w:id="6" w:name="block-90345303"/>
      <w:bookmarkEnd w:id="5"/>
      <w:r w:rsidRPr="001570B1">
        <w:rPr>
          <w:rFonts w:ascii="Times New Roman" w:hAnsi="Times New Roman"/>
          <w:b/>
          <w:color w:val="000000"/>
          <w:sz w:val="28"/>
          <w:lang w:val="ru-RU"/>
        </w:rPr>
        <w:lastRenderedPageBreak/>
        <w:t>СОДЕРЖАНИЕ УЧЕБНОГО ПРЕДМЕТА</w:t>
      </w:r>
    </w:p>
    <w:p w14:paraId="1C76C88C" w14:textId="77777777" w:rsidR="0038185D" w:rsidRPr="001570B1" w:rsidRDefault="0038185D">
      <w:pPr>
        <w:spacing w:after="0" w:line="120" w:lineRule="auto"/>
        <w:ind w:left="120"/>
        <w:jc w:val="both"/>
        <w:rPr>
          <w:lang w:val="ru-RU"/>
        </w:rPr>
      </w:pPr>
    </w:p>
    <w:p w14:paraId="13F85B82" w14:textId="77777777" w:rsidR="0038185D" w:rsidRPr="001570B1" w:rsidRDefault="00000000">
      <w:pPr>
        <w:spacing w:after="0"/>
        <w:ind w:firstLine="600"/>
        <w:jc w:val="both"/>
        <w:rPr>
          <w:lang w:val="ru-RU"/>
        </w:rPr>
      </w:pPr>
      <w:r w:rsidRPr="001570B1">
        <w:rPr>
          <w:rFonts w:ascii="Times New Roman" w:hAnsi="Times New Roman"/>
          <w:b/>
          <w:color w:val="000000"/>
          <w:sz w:val="28"/>
          <w:lang w:val="ru-RU"/>
        </w:rPr>
        <w:t>Учебный курс «Начальная военная подготовка»:</w:t>
      </w:r>
    </w:p>
    <w:p w14:paraId="39DB49FE"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фундаментальные ценности и принципы, формирующие основы российского общества, безопасности страны, закрепленные в Конституции Российской Федерации;</w:t>
      </w:r>
    </w:p>
    <w:p w14:paraId="2CB25EDB"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стратегия национальной безопасности, национальные интересы и угрозы национальной безопасности;</w:t>
      </w:r>
    </w:p>
    <w:p w14:paraId="51EDB945"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чрезвычайные ситуации природного, техногенного и биолого-социального характера;</w:t>
      </w:r>
    </w:p>
    <w:p w14:paraId="27E9715F"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современная армия, воинская обязанность и военная служба, добровольная и обязательная подготовка к службе в армии;</w:t>
      </w:r>
    </w:p>
    <w:p w14:paraId="41AF132B"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история возникновения и развития Вооруженных Сил Российской Федерации;</w:t>
      </w:r>
    </w:p>
    <w:p w14:paraId="747F214C"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этапы становления современных Вооруженных Сил Российской Федерации;</w:t>
      </w:r>
    </w:p>
    <w:p w14:paraId="4C2D6827"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основные направления подготовки к военной службе;</w:t>
      </w:r>
    </w:p>
    <w:p w14:paraId="050190A4"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организационная структура Вооруженных Сил Российской Федерации;</w:t>
      </w:r>
    </w:p>
    <w:p w14:paraId="28168958"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функции и основные задачи современных Вооруженных Сил Российской Федерации;</w:t>
      </w:r>
    </w:p>
    <w:p w14:paraId="039FBD6E"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особенности видов и родов войск Вооруженных Сил Российской Федерации;</w:t>
      </w:r>
    </w:p>
    <w:p w14:paraId="2232CAE0"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воинские символы современных Вооруженных Сил Российской Федерации;</w:t>
      </w:r>
    </w:p>
    <w:p w14:paraId="119DC9C5"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виды, назначение и тактико-технические характеристики основных образцов вооружения и военной техники видов и родов войск Вооруженных Сил Российской Федерации (мотострелковых и танковых войск, ракетных войск и артиллерии, противовоздушной обороны);</w:t>
      </w:r>
    </w:p>
    <w:p w14:paraId="6D524E99"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организационно-штатная структура и боевые возможности отделения, задачи отделения в различных видах боя;</w:t>
      </w:r>
    </w:p>
    <w:p w14:paraId="099E4117"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состав, назначение, характеристики, порядок размещения современных средств индивидуальной бронезащиты и экипировки военнослужащего;</w:t>
      </w:r>
    </w:p>
    <w:p w14:paraId="1733CC6D"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вооружение мотострелкового отделения, назначение и тактико-технические характеристики основных видов стрелкового оружия (автомат Калашникова АК-74, ручной пулемет Калашникова (РПК), ручной противотанковый гранатомет РПГ-7В, снайперская винтовка Драгунова (СВД);</w:t>
      </w:r>
    </w:p>
    <w:p w14:paraId="3936267F"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lastRenderedPageBreak/>
        <w:t>назначение и тактико-технические характеристики основных видов ручных гранат (наступательная ручная граната РГД-5, ручная оборонительная граната Ф-1, ручная граната оборонительная (РГО), ручная граната наступательная (РГН);</w:t>
      </w:r>
    </w:p>
    <w:p w14:paraId="6D6FB91D"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правила безопасного поведения при обнаружении самодельных взрывных устройств и мин ловушек;</w:t>
      </w:r>
    </w:p>
    <w:p w14:paraId="721D8BB6"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правила поведения в зоне вооруженного конфликта;</w:t>
      </w:r>
    </w:p>
    <w:p w14:paraId="7285C0D2"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история создания общевоинских уставов;</w:t>
      </w:r>
    </w:p>
    <w:p w14:paraId="1043344C"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этапы становления современных общевоинских уставов;</w:t>
      </w:r>
    </w:p>
    <w:p w14:paraId="7D3A12C2"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общевоинские уставы Вооруженных Сил Российской Федерации, их состав и основные понятия, определяющие повседневную жизнедеятельность войск;</w:t>
      </w:r>
    </w:p>
    <w:p w14:paraId="37EEA3CC"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сущность единоначалия;</w:t>
      </w:r>
    </w:p>
    <w:p w14:paraId="590EA4BF"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командиры (начальники) и подчиненные;</w:t>
      </w:r>
    </w:p>
    <w:p w14:paraId="21D312D9"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старшие и младшие;</w:t>
      </w:r>
    </w:p>
    <w:p w14:paraId="3986D20B"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приказ (приказание), порядок его отдачи и выполнения;</w:t>
      </w:r>
    </w:p>
    <w:p w14:paraId="0434C737"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воинские звания и военная форма одежды;</w:t>
      </w:r>
    </w:p>
    <w:p w14:paraId="77CB4CF0"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воинская дисциплина, ее сущность и значение;</w:t>
      </w:r>
    </w:p>
    <w:p w14:paraId="4D5389B9"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обязанности военнослужащих по соблюдению требований воинской дисциплины;</w:t>
      </w:r>
    </w:p>
    <w:p w14:paraId="18D765D6"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способы достижения воинской дисциплины;</w:t>
      </w:r>
    </w:p>
    <w:p w14:paraId="1A6A7E3D"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положения Строевого устава;</w:t>
      </w:r>
    </w:p>
    <w:p w14:paraId="0279A62F"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обязанности военнослужащих перед построением и в строю;</w:t>
      </w:r>
    </w:p>
    <w:p w14:paraId="0FE8F926"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строевые приемы и движение без оружия, строевая стойка, выполнение команд «Становись», «Равняйсь», «Смирно», «Вольно», «Заправиться», «Отставить», «Головные уборы</w:t>
      </w:r>
    </w:p>
    <w:p w14:paraId="77AAD064"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(головной убор) - снять (надеть)», повороты на месте;</w:t>
      </w:r>
    </w:p>
    <w:p w14:paraId="6F0975E6"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понятие «первая помощь» и обязанность по ее оказанию, универсальный алгоритм оказания первой помощи;</w:t>
      </w:r>
    </w:p>
    <w:p w14:paraId="58FCF635"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первая помощь при отсутствии сознания, остановке дыхания и кровообращения;</w:t>
      </w:r>
    </w:p>
    <w:p w14:paraId="7B7E409E"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первая помощь при наружных кровотечениях;</w:t>
      </w:r>
    </w:p>
    <w:p w14:paraId="3581E6C9"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первая помощь при попадании инородного тела в верхние дыхательные пути;</w:t>
      </w:r>
    </w:p>
    <w:p w14:paraId="537F6A63"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первая помощь при травмах различных областей тела;</w:t>
      </w:r>
    </w:p>
    <w:p w14:paraId="5A2128BC"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первая помощь при ожогах, эффектах воздействия высоких температур, теплового излучения, отморожениях и других эффектах воздействия низких температур;</w:t>
      </w:r>
    </w:p>
    <w:p w14:paraId="4524AD28"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lastRenderedPageBreak/>
        <w:t>первая помощь при отравлениях и поражениях боевыми отравляющими веществами, при воздействии факторов радиационной, химической и биологической природы, комбинированном воздействии поражающих факторов оружия, основанного на новых физических принципах;</w:t>
      </w:r>
    </w:p>
    <w:p w14:paraId="2B13B0D9"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первая помощь при укусах змей и ядовитых насекомых;</w:t>
      </w:r>
    </w:p>
    <w:p w14:paraId="2D743C17"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первая помощь при утоплении;</w:t>
      </w:r>
    </w:p>
    <w:p w14:paraId="5F320E3A"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первая помощь при острых психогенных реакциях на стресс (острые реакции боевого стресса);</w:t>
      </w:r>
    </w:p>
    <w:p w14:paraId="1E58B90A"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назначение и состав аптечек первой помощи;</w:t>
      </w:r>
    </w:p>
    <w:p w14:paraId="4CBF72AC"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порядок действий при оказании первой помощи в различных ситуациях, приемы психологической поддержки пострадавшего;</w:t>
      </w:r>
    </w:p>
    <w:p w14:paraId="679F199B"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автономные условия, их особенности и опасности, правила подготовки к длительному автономному существованию;</w:t>
      </w:r>
    </w:p>
    <w:p w14:paraId="5DA64971"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порядок действий при автономном пребывании в природной среде;</w:t>
      </w:r>
    </w:p>
    <w:p w14:paraId="4F5C50BD"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правила ориентирования на местности, способы подачи сигналов бедствия.</w:t>
      </w:r>
    </w:p>
    <w:p w14:paraId="23923096" w14:textId="77777777" w:rsidR="0038185D" w:rsidRPr="001570B1" w:rsidRDefault="00000000">
      <w:pPr>
        <w:spacing w:after="0"/>
        <w:ind w:firstLine="600"/>
        <w:jc w:val="both"/>
        <w:rPr>
          <w:lang w:val="ru-RU"/>
        </w:rPr>
      </w:pPr>
      <w:r w:rsidRPr="001570B1">
        <w:rPr>
          <w:rFonts w:ascii="Times New Roman" w:hAnsi="Times New Roman"/>
          <w:b/>
          <w:color w:val="000000"/>
          <w:sz w:val="28"/>
          <w:lang w:val="ru-RU"/>
        </w:rPr>
        <w:t>Учебный курс «Безопасность жизнедеятельности»:</w:t>
      </w:r>
    </w:p>
    <w:p w14:paraId="3A5EC0BC"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безопасность жизнедеятельности: ключевые понятия и значение для человека;</w:t>
      </w:r>
    </w:p>
    <w:p w14:paraId="6014C8C2"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чрезвычайные ситуации природного, техногенного, биолого-социального характера;</w:t>
      </w:r>
    </w:p>
    <w:p w14:paraId="186699DD"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угрозы военного времени, гражданская оборона, действия по сигналу «Внимание всем!»;</w:t>
      </w:r>
    </w:p>
    <w:p w14:paraId="33296F87"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смысл понятий «опасность», «безопасность», «риск», «культура безопасности жизнедеятельности»;</w:t>
      </w:r>
    </w:p>
    <w:p w14:paraId="57A86961"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источники и факторы опасности, их классификация;</w:t>
      </w:r>
    </w:p>
    <w:p w14:paraId="72DF982F"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общие принципы безопасного поведения;</w:t>
      </w:r>
    </w:p>
    <w:p w14:paraId="06DE3D23"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понятия опасной и чрезвычайной ситуации, сходство и различия опасной и чрезвычайной ситуации;</w:t>
      </w:r>
    </w:p>
    <w:p w14:paraId="16DC1726"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механизм перерастания повседневной ситуации в чрезвычайную ситуацию, правила поведения в опасных и чрезвычайных ситуациях;</w:t>
      </w:r>
    </w:p>
    <w:p w14:paraId="1470BF76"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основные источники опасности в быту и их классификация;</w:t>
      </w:r>
    </w:p>
    <w:p w14:paraId="446DBD40"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бытовые отравления и причины их возникновения;</w:t>
      </w:r>
    </w:p>
    <w:p w14:paraId="4102209C"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правила комплектования и хранения домашней аптечки;</w:t>
      </w:r>
    </w:p>
    <w:p w14:paraId="09A9CAC8"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бытовые травмы и правила их предупреждения;</w:t>
      </w:r>
    </w:p>
    <w:p w14:paraId="51D5006B"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правила обращения с газовыми и электрическими приборами;</w:t>
      </w:r>
    </w:p>
    <w:p w14:paraId="737DF7B0"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правила поведения в подъезде и лифте, а также при входе и выходе из них;</w:t>
      </w:r>
    </w:p>
    <w:p w14:paraId="42940D94"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lastRenderedPageBreak/>
        <w:t>пожар и факторы его развития;</w:t>
      </w:r>
    </w:p>
    <w:p w14:paraId="44D9BD4F"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условия и причины возникновения пожаров, их возможные последствия;</w:t>
      </w:r>
    </w:p>
    <w:p w14:paraId="704051AB"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первичные средства пожаротушения;</w:t>
      </w:r>
    </w:p>
    <w:p w14:paraId="6E8A0262"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правила вызова экстренных служб и порядок взаимодействия с ними, ответственность за ложные сообщения;</w:t>
      </w:r>
    </w:p>
    <w:p w14:paraId="3F8A4DC8"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права, обязанности и ответственность граждан в области пожарной безопасности;</w:t>
      </w:r>
    </w:p>
    <w:p w14:paraId="37D6C5F4"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ситуации криминогенного характера;</w:t>
      </w:r>
    </w:p>
    <w:p w14:paraId="4574E261"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правила поведения с малознакомыми людьми;</w:t>
      </w:r>
    </w:p>
    <w:p w14:paraId="301D7AAE"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меры по предотвращению проникновения злоумышленников в дом, правила поведения при попытке проникновения в дом посторонних;</w:t>
      </w:r>
    </w:p>
    <w:p w14:paraId="75F83E13"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классификация аварийных ситуаций на коммунальных системах жизнеобеспечения;</w:t>
      </w:r>
    </w:p>
    <w:p w14:paraId="4F724913"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правила предупреждения возможных аварий на коммунальных системах, порядок действий при авариях на коммунальных системах;</w:t>
      </w:r>
    </w:p>
    <w:p w14:paraId="6E6A4693"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правила дорожного движения и их значение;</w:t>
      </w:r>
    </w:p>
    <w:p w14:paraId="7E226C16"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условия обеспечения безопасности участников дорожного движения;</w:t>
      </w:r>
    </w:p>
    <w:p w14:paraId="09997D69"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правила дорожного движения и дорожные знаки для пешеходов;</w:t>
      </w:r>
    </w:p>
    <w:p w14:paraId="606CCA88"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правила дорожного движения для пассажиров;</w:t>
      </w:r>
    </w:p>
    <w:p w14:paraId="48A2B5BF"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обязанности пассажиров маршрутных транспортных средств, ремень безопасности и правила его применения;</w:t>
      </w:r>
    </w:p>
    <w:p w14:paraId="25234145"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порядок действий пассажиров в маршрутных транспортных средствах при опасных и чрезвычайных ситуациях;</w:t>
      </w:r>
    </w:p>
    <w:p w14:paraId="548BC896"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правила поведения пассажира мотоцикла;</w:t>
      </w:r>
    </w:p>
    <w:p w14:paraId="119AF823"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правила дорожного движения для водителя велосипеда, мопеда и иных средств индивидуальной мобильности;</w:t>
      </w:r>
    </w:p>
    <w:p w14:paraId="012E21CC"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дорожные знаки для водителя велосипеда, сигналы велосипедиста;</w:t>
      </w:r>
    </w:p>
    <w:p w14:paraId="61D342BC"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правила подготовки велосипеда к пользованию;</w:t>
      </w:r>
    </w:p>
    <w:p w14:paraId="00B405E9"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дорожно-транспортные происшествия и причины их возникновения;</w:t>
      </w:r>
    </w:p>
    <w:p w14:paraId="155371E5"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основные факторы риска возникновения дорожно-транспортных происшествий;</w:t>
      </w:r>
    </w:p>
    <w:p w14:paraId="3D452526"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порядок действий очевидца дорожно-транспортного происшествия;</w:t>
      </w:r>
    </w:p>
    <w:p w14:paraId="20AF08AC"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порядок действий при пожаре на транспорте;</w:t>
      </w:r>
    </w:p>
    <w:p w14:paraId="75EC72D1"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особенности различных видов транспорта (внеуличного, железнодорожного, водного, воздушного);</w:t>
      </w:r>
    </w:p>
    <w:p w14:paraId="0AFDAEF2"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обязанности и порядок действий пассажиров при различных происшествиях на отдельных видах транспорта, в том числе вызванных террористическим актом;</w:t>
      </w:r>
    </w:p>
    <w:p w14:paraId="412D267F"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lastRenderedPageBreak/>
        <w:t>приемы и правила оказания первой помощи при различных травмах в результате чрезвычайных ситуаций на транспорте;</w:t>
      </w:r>
    </w:p>
    <w:p w14:paraId="7C2AB2E5"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общественные места и их характеристики, потенциальные источники опасности в общественных местах;</w:t>
      </w:r>
    </w:p>
    <w:p w14:paraId="0D1DF674"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правила вызова экстренных служб и порядок взаимодействия с ними;</w:t>
      </w:r>
    </w:p>
    <w:p w14:paraId="51846BF9"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массовые мероприятия и правила подготовки к ним;</w:t>
      </w:r>
    </w:p>
    <w:p w14:paraId="602F1343"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порядок действий при беспорядках в местах массового пребывания людей;</w:t>
      </w:r>
    </w:p>
    <w:p w14:paraId="0902C916"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порядок действий при попадании в толпу и давку;</w:t>
      </w:r>
    </w:p>
    <w:p w14:paraId="4AE8F901"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порядок действий при обнаружении угрозы возникновения пожара;</w:t>
      </w:r>
    </w:p>
    <w:p w14:paraId="66A5750D"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порядок действий при эвакуации из общественных мест и зданий;</w:t>
      </w:r>
    </w:p>
    <w:p w14:paraId="74885DD1"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опасности деструктивного и антиобщественного характера в общественных местах, порядок действий при их возникновении;</w:t>
      </w:r>
    </w:p>
    <w:p w14:paraId="2E8422EC"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порядок действий при взаимодействии с правоохранительными органами;</w:t>
      </w:r>
    </w:p>
    <w:p w14:paraId="1E3C854A"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природные чрезвычайные ситуации и их классификация;</w:t>
      </w:r>
    </w:p>
    <w:p w14:paraId="12D21B49"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опасности в природной среде: дикие животные, змеи, насекомые и паукообразные, ядовитые грибы и растения;</w:t>
      </w:r>
    </w:p>
    <w:p w14:paraId="216D8A3A"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природные пожары, их виды и опасности, факторы и причины их возникновения, порядок действий при нахождении в зоне природного пожара;</w:t>
      </w:r>
    </w:p>
    <w:p w14:paraId="025C8A39"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правила безопасного поведения в горах;</w:t>
      </w:r>
    </w:p>
    <w:p w14:paraId="332F5432"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снежные лавины, их характеристики и опасности, порядок действий, необходимый для снижения риска попадания в лавину;</w:t>
      </w:r>
    </w:p>
    <w:p w14:paraId="39BDD171"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камнепады, их характеристики и опасности, порядок действий, необходимых для снижения риска попадания под камнепад;</w:t>
      </w:r>
    </w:p>
    <w:p w14:paraId="4218AD46"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сели, их характеристики и опасности, порядок действий при попадании в зону селя;</w:t>
      </w:r>
    </w:p>
    <w:p w14:paraId="47BC2C5F"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оползни, их характеристики и опасности, порядок действий при начале оползня;</w:t>
      </w:r>
    </w:p>
    <w:p w14:paraId="18FF1F77"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общие правила безопасного поведения на водоемах, правила купания на оборудованных и необорудованных пляжах;</w:t>
      </w:r>
    </w:p>
    <w:p w14:paraId="0E66E1BD"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порядок действий при обнаружении тонущего человека; правила поведения при нахождении на плавсредствах; правила поведения при нахождении на льду, порядок действий при обнаружении человека в полынье;</w:t>
      </w:r>
    </w:p>
    <w:p w14:paraId="1BEECA68"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наводнения, их характеристики и опасности, порядок действий при наводнении;</w:t>
      </w:r>
    </w:p>
    <w:p w14:paraId="32D7BAD8"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lastRenderedPageBreak/>
        <w:t>цунами, их характеристики и опасности, порядок действий при нахождении в зоне цунами;</w:t>
      </w:r>
    </w:p>
    <w:p w14:paraId="1927B9C0"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ураганы, смерчи, их характеристики и опасности, порядок действий при ураганах, бурях и смерчах;</w:t>
      </w:r>
    </w:p>
    <w:p w14:paraId="240DC6F4"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грозы, их характеристики и опасности, порядок действий при попадании в грозу;</w:t>
      </w:r>
    </w:p>
    <w:p w14:paraId="3F964E11"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землетрясения и извержения вулканов, их характеристики и опасности, порядок действий при землетрясении, в том числе при попадании под завал, при нахождении в зоне извержения вулкана;</w:t>
      </w:r>
    </w:p>
    <w:p w14:paraId="043DAA56"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правила безопасного поведения в опасных ситуациях с домашними и дикими животными;</w:t>
      </w:r>
    </w:p>
    <w:p w14:paraId="4CBC55A5"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смысл понятий «экология» и «экологическая культура», значение экологии для устойчивого развития общества;</w:t>
      </w:r>
    </w:p>
    <w:p w14:paraId="702E81D1"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правила безопасного поведения при неблагоприятной экологической обстановке;</w:t>
      </w:r>
    </w:p>
    <w:p w14:paraId="433717D3"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современные молодежные увлечения и опасности, связанные с ними, правила безопасного поведения;</w:t>
      </w:r>
    </w:p>
    <w:p w14:paraId="3399DEE2"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понятие «цифровая среда», ее характеристики и примеры информационных и компьютерных угроз, положительные возможности цифровой среды;</w:t>
      </w:r>
    </w:p>
    <w:p w14:paraId="310846CA"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риски и угрозы при использовании Интернета;</w:t>
      </w:r>
    </w:p>
    <w:p w14:paraId="25908030"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общие принципы безопасного поведения, необходимые для предупреждения возникновения опасных ситуаций в личном цифровом пространстве;</w:t>
      </w:r>
    </w:p>
    <w:p w14:paraId="33926BE2"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правила кибергигиены, необходимые для предупреждения возникновения опасных ситуаций в цифровой среде;</w:t>
      </w:r>
    </w:p>
    <w:p w14:paraId="13418AA8"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основные виды опасного и запрещенного контента в Интернете и его признаки, приемы распознавания опасностей при использовании Интернета;</w:t>
      </w:r>
    </w:p>
    <w:p w14:paraId="5471026E"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противоправные действия в Интернете;</w:t>
      </w:r>
    </w:p>
    <w:p w14:paraId="0E772708"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правила цифрового поведения, необходимого для снижения рисков и угроз при использовании Интернета;</w:t>
      </w:r>
    </w:p>
    <w:p w14:paraId="0C21150F"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деструктивные течения в Интернете, их признаки и опасности, правила безопасного использования Интернета по предотвращению рисков и угроз вовлечения в различную деструктивную деятельность;</w:t>
      </w:r>
    </w:p>
    <w:p w14:paraId="6C3187EF"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смысл понятий «здоровье», «здоровый образ жизни», «психическое здоровье», «психологическое благополучие», «здоровье», «охрана здоровья», «здоровый образ жизни», «лечение», «профилактика»;</w:t>
      </w:r>
    </w:p>
    <w:p w14:paraId="4338D176"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lastRenderedPageBreak/>
        <w:t>факторы, влияющие на здоровье человека, опасность вредных привычек;</w:t>
      </w:r>
    </w:p>
    <w:p w14:paraId="75C87C99"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составляющие здорового образа жизни: сон, питание, физическая активность, психологическое благополучие;</w:t>
      </w:r>
    </w:p>
    <w:p w14:paraId="2760E688"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понятие «инфекционные заболевания», причины их возникновения;</w:t>
      </w:r>
    </w:p>
    <w:p w14:paraId="4B78A714"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механизм распространения инфекционных заболеваний, меры их профилактики и защиты от них;</w:t>
      </w:r>
    </w:p>
    <w:p w14:paraId="6EAE8287"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понятие «неинфекционные заболевания» и их классификация, факторы риска неинфекционных заболеваний;</w:t>
      </w:r>
    </w:p>
    <w:p w14:paraId="37D27432"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меры профилактики неинфекционных заболеваний и защиты от них;</w:t>
      </w:r>
    </w:p>
    <w:p w14:paraId="1FC08572"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стресс и его влияние на человека, меры профилактики стресса, способы саморегуляции эмоциональных состояний;</w:t>
      </w:r>
    </w:p>
    <w:p w14:paraId="37CC33BE"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роль вакцинации, национальный календарь профилактических прививок;</w:t>
      </w:r>
    </w:p>
    <w:p w14:paraId="2FE9C4E2"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вакцинация по эпидемиологическим показаниям;</w:t>
      </w:r>
    </w:p>
    <w:p w14:paraId="3632E92B"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факторы риска возникновения сердечно-сосудистых заболеваний;</w:t>
      </w:r>
    </w:p>
    <w:p w14:paraId="5A27F302"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факторы риска возникновения онкологических заболеваний;</w:t>
      </w:r>
    </w:p>
    <w:p w14:paraId="49A26C24"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факторы риска возникновения заболеваний дыхательной системы;</w:t>
      </w:r>
    </w:p>
    <w:p w14:paraId="771B87CD"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факторы риска возникновения эндокринных заболеваний;</w:t>
      </w:r>
    </w:p>
    <w:p w14:paraId="7635C4CC"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меры профилактики неинфекционных заболеваний;</w:t>
      </w:r>
    </w:p>
    <w:p w14:paraId="07CBB3BC"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роль диспансеризации в профилактике неинфекционных заболеваний;</w:t>
      </w:r>
    </w:p>
    <w:p w14:paraId="2CBADCE2"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признаки угрожающих жизни и здоровью состояний, требующие вызова скорой медицинской помощи (инсульт, сердечный приступ, острая боль в животе, эпилепсия и другие);</w:t>
      </w:r>
    </w:p>
    <w:p w14:paraId="17B89CAD"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психическое здоровье и психологическое благополучие;</w:t>
      </w:r>
    </w:p>
    <w:p w14:paraId="205F52C5"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критерии психического здоровья и психологического благополучия;</w:t>
      </w:r>
    </w:p>
    <w:p w14:paraId="03F712B5"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основные факторы, влияющие на психическое здоровье и психологическое благополучие;</w:t>
      </w:r>
    </w:p>
    <w:p w14:paraId="389553A4"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основные направления сохранения и укрепления психического здоровья (раннее</w:t>
      </w:r>
    </w:p>
    <w:p w14:paraId="53B682A9"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выявление психических расстройств; минимизация влияния хронического стресса: оптимизация условий жизни, работы, учебы; профилактика злоупотребления алкоголя и употребления наркотических средств; помощь людям, перенесшим психотравмирующую ситуацию);</w:t>
      </w:r>
    </w:p>
    <w:p w14:paraId="1BBF5D32"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меры, направленные на сохранение и укрепление психического здоровья;</w:t>
      </w:r>
    </w:p>
    <w:p w14:paraId="17670BCD"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понятия «экстремизм» и «терроризм», их содержание, причины, возможные варианты проявления и последствия;</w:t>
      </w:r>
    </w:p>
    <w:p w14:paraId="673C79A2"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lastRenderedPageBreak/>
        <w:t>цели и формы проявления террористических актов, их последствия, уровни террористической опасности;</w:t>
      </w:r>
    </w:p>
    <w:p w14:paraId="1613249B"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основы общественно-государственной системы противодействия экстремизму и терроризму, контртеррористическая операция и ее цели;</w:t>
      </w:r>
    </w:p>
    <w:p w14:paraId="776FFF3C"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признаки вовлечения в террористическую деятельность, правила антитеррористического поведения;</w:t>
      </w:r>
    </w:p>
    <w:p w14:paraId="1E9F9217"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признаки угроз и подготовки различных форм терактов, порядок действий при их обнаружении;</w:t>
      </w:r>
    </w:p>
    <w:p w14:paraId="6AB44868"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правила безопасного поведения в случае теракта (нападение террористов и попытка захвата заложников, попадание в заложники, огневой налет, наезд транспортного средства, подрыв взрывного устройства);</w:t>
      </w:r>
    </w:p>
    <w:p w14:paraId="214AA5A2" w14:textId="77777777" w:rsidR="0038185D" w:rsidRPr="001570B1" w:rsidRDefault="00000000">
      <w:pPr>
        <w:spacing w:after="0"/>
        <w:ind w:firstLine="600"/>
        <w:jc w:val="both"/>
        <w:rPr>
          <w:lang w:val="ru-RU"/>
        </w:rPr>
      </w:pPr>
      <w:r w:rsidRPr="001570B1">
        <w:rPr>
          <w:rFonts w:ascii="Times New Roman" w:hAnsi="Times New Roman"/>
          <w:color w:val="000000"/>
          <w:sz w:val="28"/>
          <w:lang w:val="ru-RU"/>
        </w:rPr>
        <w:t>правила безопасного поведения в опасных и чрезвычайных ситуациях характерных для региона проживания.</w:t>
      </w:r>
    </w:p>
    <w:p w14:paraId="47C10840" w14:textId="77777777" w:rsidR="0038185D" w:rsidRPr="001570B1" w:rsidRDefault="0038185D">
      <w:pPr>
        <w:rPr>
          <w:lang w:val="ru-RU"/>
        </w:rPr>
        <w:sectPr w:rsidR="0038185D" w:rsidRPr="001570B1">
          <w:pgSz w:w="11906" w:h="16383"/>
          <w:pgMar w:top="1134" w:right="850" w:bottom="1134" w:left="1701" w:header="720" w:footer="720" w:gutter="0"/>
          <w:cols w:space="720"/>
        </w:sectPr>
      </w:pPr>
    </w:p>
    <w:p w14:paraId="53665544" w14:textId="77777777" w:rsidR="0038185D" w:rsidRPr="001570B1" w:rsidRDefault="0038185D">
      <w:pPr>
        <w:spacing w:after="0"/>
        <w:ind w:left="120"/>
        <w:rPr>
          <w:lang w:val="ru-RU"/>
        </w:rPr>
      </w:pPr>
      <w:bookmarkStart w:id="7" w:name="block-90345304"/>
      <w:bookmarkEnd w:id="6"/>
    </w:p>
    <w:p w14:paraId="17E1FFA0" w14:textId="77777777" w:rsidR="0038185D" w:rsidRPr="001570B1" w:rsidRDefault="00000000">
      <w:pPr>
        <w:spacing w:after="0" w:line="264" w:lineRule="auto"/>
        <w:ind w:left="120"/>
        <w:jc w:val="both"/>
        <w:rPr>
          <w:lang w:val="ru-RU"/>
        </w:rPr>
      </w:pPr>
      <w:r w:rsidRPr="001570B1">
        <w:rPr>
          <w:rFonts w:ascii="Times New Roman" w:hAnsi="Times New Roman"/>
          <w:b/>
          <w:color w:val="000000"/>
          <w:sz w:val="28"/>
          <w:lang w:val="ru-RU"/>
        </w:rPr>
        <w:t>ПЛАНИРУЕМЫЕ ОБРАЗОВАТЕЛЬНЫЕ РЕЗУЛЬТАТЫ</w:t>
      </w:r>
    </w:p>
    <w:p w14:paraId="54186282" w14:textId="77777777" w:rsidR="0038185D" w:rsidRPr="001570B1" w:rsidRDefault="0038185D">
      <w:pPr>
        <w:spacing w:after="0" w:line="264" w:lineRule="auto"/>
        <w:ind w:left="120"/>
        <w:jc w:val="both"/>
        <w:rPr>
          <w:lang w:val="ru-RU"/>
        </w:rPr>
      </w:pPr>
    </w:p>
    <w:p w14:paraId="4687F6B5" w14:textId="77777777" w:rsidR="0038185D" w:rsidRPr="001570B1" w:rsidRDefault="00000000">
      <w:pPr>
        <w:spacing w:after="0"/>
        <w:ind w:left="120"/>
        <w:jc w:val="both"/>
        <w:rPr>
          <w:lang w:val="ru-RU"/>
        </w:rPr>
      </w:pPr>
      <w:r w:rsidRPr="001570B1">
        <w:rPr>
          <w:rFonts w:ascii="Times New Roman" w:hAnsi="Times New Roman"/>
          <w:b/>
          <w:color w:val="000000"/>
          <w:sz w:val="28"/>
          <w:lang w:val="ru-RU"/>
        </w:rPr>
        <w:t>ЛИЧНОСТНЫЕ РЕЗУЛЬТАТЫ</w:t>
      </w:r>
    </w:p>
    <w:p w14:paraId="691063A7"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Личностные результаты, формируемые в ходе изучения учебного предмета ОБЗР, должны отражать готовность обучающихся руководствоваться системой позитивных ценностных ориентаций и расширение опыта деятельности на ее основе.</w:t>
      </w:r>
    </w:p>
    <w:p w14:paraId="34CBFF12"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Личностные результаты изучения ОБЗР включают:</w:t>
      </w:r>
    </w:p>
    <w:p w14:paraId="1105239E" w14:textId="77777777" w:rsidR="0038185D" w:rsidRPr="001570B1" w:rsidRDefault="00000000">
      <w:pPr>
        <w:spacing w:after="0" w:line="264" w:lineRule="auto"/>
        <w:ind w:firstLine="600"/>
        <w:jc w:val="both"/>
        <w:rPr>
          <w:lang w:val="ru-RU"/>
        </w:rPr>
      </w:pPr>
      <w:r w:rsidRPr="001570B1">
        <w:rPr>
          <w:rFonts w:ascii="Times New Roman" w:hAnsi="Times New Roman"/>
          <w:b/>
          <w:color w:val="000000"/>
          <w:sz w:val="28"/>
          <w:lang w:val="ru-RU"/>
        </w:rPr>
        <w:t>1) патриотическое воспитание:</w:t>
      </w:r>
    </w:p>
    <w:p w14:paraId="0D342238"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14:paraId="24116C34"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государства, государственным праздникам, историческому и природному наследию и памятникам, традициям разных народов, проживающих в родной стране; формирование чувства гордости за свою Родину, ответственного отношения к выполнению конституционного долга - защите Отечества;</w:t>
      </w:r>
    </w:p>
    <w:p w14:paraId="4B70C0A9" w14:textId="77777777" w:rsidR="0038185D" w:rsidRPr="001570B1" w:rsidRDefault="00000000">
      <w:pPr>
        <w:spacing w:after="0" w:line="264" w:lineRule="auto"/>
        <w:ind w:firstLine="600"/>
        <w:jc w:val="both"/>
        <w:rPr>
          <w:lang w:val="ru-RU"/>
        </w:rPr>
      </w:pPr>
      <w:r w:rsidRPr="001570B1">
        <w:rPr>
          <w:rFonts w:ascii="Times New Roman" w:hAnsi="Times New Roman"/>
          <w:b/>
          <w:color w:val="000000"/>
          <w:sz w:val="28"/>
          <w:lang w:val="ru-RU"/>
        </w:rPr>
        <w:t>2) гражданское воспитание:</w:t>
      </w:r>
    </w:p>
    <w:p w14:paraId="3F9BEEF5"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готовность к выполнению обязанностей гражданина и реализации его прав, уважение прав, свобод и законных интересов других людей;</w:t>
      </w:r>
    </w:p>
    <w:p w14:paraId="5C2B057E"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активное участие в жизни семьи, организации, местного сообщества, родного края, страны;</w:t>
      </w:r>
    </w:p>
    <w:p w14:paraId="797EA077"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неприятие любых форм экстремизма, дискриминации;</w:t>
      </w:r>
    </w:p>
    <w:p w14:paraId="09DEF270"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14:paraId="49077A3E"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представление о способах противодействия коррупции;</w:t>
      </w:r>
    </w:p>
    <w:p w14:paraId="3EE98845"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14:paraId="201DA08D"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готовность к участию в гуманитарной деятельности (волонтерство, помощь людям, нуждающимся в ней);</w:t>
      </w:r>
    </w:p>
    <w:p w14:paraId="2BA500C3"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сформированность активной жизненной позиции, умений и навыков личного участия в обеспечении мер безопасности личности, общества и государства;</w:t>
      </w:r>
    </w:p>
    <w:p w14:paraId="741B13E0"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lastRenderedPageBreak/>
        <w:t>понимание и признание особой роли государства в обеспечении государственной и международной безопасности, обороны, осмысление роли государства и общества в решении задачи защиты населения от опасных и чрезвычайных ситуаций природного, техногенного и социального характера;</w:t>
      </w:r>
    </w:p>
    <w:p w14:paraId="4DD66CD0"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знание и 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неприятие любых форм экстремизма, дискриминации, формирование веротерпимости, уважительного и доброжелательного отношения к другому человеку, его мнению, развитие способности к конструктивному диалогу с другими людьми;</w:t>
      </w:r>
    </w:p>
    <w:p w14:paraId="36194BE4" w14:textId="77777777" w:rsidR="0038185D" w:rsidRPr="001570B1" w:rsidRDefault="00000000">
      <w:pPr>
        <w:spacing w:after="0" w:line="264" w:lineRule="auto"/>
        <w:ind w:firstLine="600"/>
        <w:jc w:val="both"/>
        <w:rPr>
          <w:lang w:val="ru-RU"/>
        </w:rPr>
      </w:pPr>
      <w:r w:rsidRPr="001570B1">
        <w:rPr>
          <w:rFonts w:ascii="Times New Roman" w:hAnsi="Times New Roman"/>
          <w:b/>
          <w:color w:val="000000"/>
          <w:sz w:val="28"/>
          <w:lang w:val="ru-RU"/>
        </w:rPr>
        <w:t>3) духовно-нравственное воспитание:</w:t>
      </w:r>
    </w:p>
    <w:p w14:paraId="03814BFD"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ориентация на моральные ценности и нормы в ситуациях нравственного выбора;</w:t>
      </w:r>
    </w:p>
    <w:p w14:paraId="124CDA71"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w:t>
      </w:r>
    </w:p>
    <w:p w14:paraId="2964D700"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активное неприятие асоциальных поступков, свобода и ответственность личности в условиях индивидуального и общественного пространства;</w:t>
      </w:r>
    </w:p>
    <w:p w14:paraId="1C98EC73"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развитие ответственного отношения к ведению здорового образа жизни, исключающего употребление наркотиков, алкоголя, курения и нанесение иного вреда собственному здоровью и здоровью окружающих;</w:t>
      </w:r>
    </w:p>
    <w:p w14:paraId="31B3BC43"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формирование личности безопасного типа, осознанного и ответственного отношения к личной безопасности и безопасности других людей;</w:t>
      </w:r>
    </w:p>
    <w:p w14:paraId="574A30ED" w14:textId="77777777" w:rsidR="0038185D" w:rsidRPr="001570B1" w:rsidRDefault="00000000">
      <w:pPr>
        <w:spacing w:after="0" w:line="264" w:lineRule="auto"/>
        <w:ind w:firstLine="600"/>
        <w:jc w:val="both"/>
        <w:rPr>
          <w:lang w:val="ru-RU"/>
        </w:rPr>
      </w:pPr>
      <w:r w:rsidRPr="001570B1">
        <w:rPr>
          <w:rFonts w:ascii="Times New Roman" w:hAnsi="Times New Roman"/>
          <w:b/>
          <w:color w:val="000000"/>
          <w:sz w:val="28"/>
          <w:lang w:val="ru-RU"/>
        </w:rPr>
        <w:t>4) эстетическое воспитание:</w:t>
      </w:r>
    </w:p>
    <w:p w14:paraId="5443E517"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формирование гармоничной личности, развитие способности воспринимать, ценить и создавать прекрасное в повседневной жизни;</w:t>
      </w:r>
    </w:p>
    <w:p w14:paraId="4BB879E6"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понимание взаимозависимости счастливого юношества и безопасного личного поведения в повседневной жизни;</w:t>
      </w:r>
    </w:p>
    <w:p w14:paraId="7F293E86" w14:textId="77777777" w:rsidR="0038185D" w:rsidRPr="001570B1" w:rsidRDefault="00000000">
      <w:pPr>
        <w:spacing w:after="0" w:line="264" w:lineRule="auto"/>
        <w:ind w:firstLine="600"/>
        <w:jc w:val="both"/>
        <w:rPr>
          <w:lang w:val="ru-RU"/>
        </w:rPr>
      </w:pPr>
      <w:r w:rsidRPr="001570B1">
        <w:rPr>
          <w:rFonts w:ascii="Times New Roman" w:hAnsi="Times New Roman"/>
          <w:b/>
          <w:color w:val="000000"/>
          <w:sz w:val="28"/>
          <w:lang w:val="ru-RU"/>
        </w:rPr>
        <w:t>5) ценности научного познания:</w:t>
      </w:r>
    </w:p>
    <w:p w14:paraId="6C508FF1"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14:paraId="69AEF4BA"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14:paraId="77EF7E3A"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lastRenderedPageBreak/>
        <w:t>формирование современной научной картины мира, понимание причин, механизмов возникновения и последствий распространенных видов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w:t>
      </w:r>
    </w:p>
    <w:p w14:paraId="39CA5E2C"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установка на осмысление опыта, наблюдений и поступков, овладение способностью оценивать и прогнозировать неблагоприятные факторы обстановки и принимать обоснованные решения в опасных или чрезвычайных ситуациях с учетом реальных условий и возможностей;</w:t>
      </w:r>
    </w:p>
    <w:p w14:paraId="238B956E" w14:textId="77777777" w:rsidR="0038185D" w:rsidRPr="001570B1" w:rsidRDefault="00000000">
      <w:pPr>
        <w:spacing w:after="0" w:line="264" w:lineRule="auto"/>
        <w:ind w:firstLine="600"/>
        <w:jc w:val="both"/>
        <w:rPr>
          <w:lang w:val="ru-RU"/>
        </w:rPr>
      </w:pPr>
      <w:r w:rsidRPr="001570B1">
        <w:rPr>
          <w:rFonts w:ascii="Times New Roman" w:hAnsi="Times New Roman"/>
          <w:b/>
          <w:color w:val="000000"/>
          <w:sz w:val="28"/>
          <w:lang w:val="ru-RU"/>
        </w:rPr>
        <w:t>6) физическое воспитание, формирование культуры здоровья и эмоционального благополучия:</w:t>
      </w:r>
    </w:p>
    <w:p w14:paraId="3CF04F77"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понимание личностного смысла изучения учебного предмета ОБЗР, его значения для безопасной и продуктивной жизнедеятельности человека, общества и государства;</w:t>
      </w:r>
    </w:p>
    <w:p w14:paraId="6A254C0A"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осознание ценности жизни;</w:t>
      </w:r>
    </w:p>
    <w:p w14:paraId="33E3043C"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14:paraId="27263B27"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14:paraId="00B81A58"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соблюдение правил безопасности, в том числе навыков безопасного поведения в Интернете;</w:t>
      </w:r>
    </w:p>
    <w:p w14:paraId="31D746E9"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способность адаптироваться к стрессовым ситуациям и меняющимся социальным, информационным и природным условиям, в том числе осмысливая собственный опыт и выстраивая дальнейшие цели;</w:t>
      </w:r>
    </w:p>
    <w:p w14:paraId="2AC8212E"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умение принимать себя и других людей, не осуждая;</w:t>
      </w:r>
    </w:p>
    <w:p w14:paraId="5AAD9A18"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умение осознавать эмоциональное состояние свое и других людей, уметь управлять собственным эмоциональным состоянием;</w:t>
      </w:r>
    </w:p>
    <w:p w14:paraId="50FD6BA3"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сформированность навыка рефлексии, признание своего права на ошибку и такого же права другого человека;</w:t>
      </w:r>
    </w:p>
    <w:p w14:paraId="2517375D" w14:textId="77777777" w:rsidR="0038185D" w:rsidRPr="001570B1" w:rsidRDefault="00000000">
      <w:pPr>
        <w:spacing w:after="0" w:line="264" w:lineRule="auto"/>
        <w:ind w:firstLine="600"/>
        <w:jc w:val="both"/>
        <w:rPr>
          <w:lang w:val="ru-RU"/>
        </w:rPr>
      </w:pPr>
      <w:r w:rsidRPr="001570B1">
        <w:rPr>
          <w:rFonts w:ascii="Times New Roman" w:hAnsi="Times New Roman"/>
          <w:b/>
          <w:color w:val="000000"/>
          <w:sz w:val="28"/>
          <w:lang w:val="ru-RU"/>
        </w:rPr>
        <w:t>7) трудовое воспитание:</w:t>
      </w:r>
    </w:p>
    <w:p w14:paraId="06B3BAE3"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14:paraId="3815509C"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интерес к практическому изучению профессий и труда различного рода, в том числе на основе применения изучаемого предметного знания;</w:t>
      </w:r>
    </w:p>
    <w:p w14:paraId="24C248B7"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lastRenderedPageBreak/>
        <w:t>осознание важности обучения на протяжении всей жизни для успешной профессиональной деятельности и развитие необходимых умений для этого;</w:t>
      </w:r>
    </w:p>
    <w:p w14:paraId="4C6C585D"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готовность адаптироваться в профессиональной среде;</w:t>
      </w:r>
    </w:p>
    <w:p w14:paraId="7386D75A"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уважение к труду и результатам трудовой деятельности;</w:t>
      </w:r>
    </w:p>
    <w:p w14:paraId="1700834C"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14:paraId="09B9A7CB"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укрепление ответственного отношения к учебе, способности применять меры и средства индивидуальной защиты, приемы рационального и безопасного поведения в опасных и чрезвычайных ситуациях;</w:t>
      </w:r>
    </w:p>
    <w:p w14:paraId="3266DE87"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овладение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14:paraId="2F73BB55"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установка на овладение знаниями и умениями предупреждения опасных и чрезвычайных ситуаций, во время пребывания в различных средах (в помещении, на улице, на природе, в общественных местах и на массовых мероприятиях, при коммуникации, при воздействии рисков культурной среды);</w:t>
      </w:r>
    </w:p>
    <w:p w14:paraId="05E68100" w14:textId="77777777" w:rsidR="0038185D" w:rsidRPr="001570B1" w:rsidRDefault="00000000">
      <w:pPr>
        <w:spacing w:after="0" w:line="264" w:lineRule="auto"/>
        <w:ind w:firstLine="600"/>
        <w:jc w:val="both"/>
        <w:rPr>
          <w:lang w:val="ru-RU"/>
        </w:rPr>
      </w:pPr>
      <w:r w:rsidRPr="001570B1">
        <w:rPr>
          <w:rFonts w:ascii="Times New Roman" w:hAnsi="Times New Roman"/>
          <w:b/>
          <w:color w:val="000000"/>
          <w:sz w:val="28"/>
          <w:lang w:val="ru-RU"/>
        </w:rPr>
        <w:t>8) экологическое воспитание:</w:t>
      </w:r>
    </w:p>
    <w:p w14:paraId="76EF9DA9"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14:paraId="6180533B"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14:paraId="1305DB93"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осознание своей роли как гражданина и потребителя в условиях взаимосвязи природной, технологической и социальной сред;</w:t>
      </w:r>
    </w:p>
    <w:p w14:paraId="62C54169"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готовность к участию в практической деятельности экологической направленности;</w:t>
      </w:r>
    </w:p>
    <w:p w14:paraId="446B3D06"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освоение основ экологической культуры, методов проектирования собственной безопасной жизнедеятельности с учетом природных, техногенных и социальных рисков на территории проживания.</w:t>
      </w:r>
    </w:p>
    <w:p w14:paraId="6110EDE3" w14:textId="77777777" w:rsidR="0038185D" w:rsidRPr="001570B1" w:rsidRDefault="00000000">
      <w:pPr>
        <w:spacing w:after="0" w:line="264" w:lineRule="auto"/>
        <w:ind w:firstLine="600"/>
        <w:jc w:val="both"/>
        <w:rPr>
          <w:lang w:val="ru-RU"/>
        </w:rPr>
      </w:pPr>
      <w:r w:rsidRPr="001570B1">
        <w:rPr>
          <w:rFonts w:ascii="Times New Roman" w:hAnsi="Times New Roman"/>
          <w:b/>
          <w:color w:val="000000"/>
          <w:sz w:val="28"/>
          <w:lang w:val="ru-RU"/>
        </w:rPr>
        <w:t>МЕТАПРЕДМЕТНЫЕ РЕЗУЛЬТАТЫ</w:t>
      </w:r>
    </w:p>
    <w:p w14:paraId="61830E15"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В результате изучения ОБЗР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14:paraId="7BC015B0" w14:textId="77777777" w:rsidR="0038185D" w:rsidRPr="001570B1" w:rsidRDefault="00000000">
      <w:pPr>
        <w:spacing w:after="0" w:line="264" w:lineRule="auto"/>
        <w:ind w:firstLine="600"/>
        <w:jc w:val="both"/>
        <w:rPr>
          <w:lang w:val="ru-RU"/>
        </w:rPr>
      </w:pPr>
      <w:r w:rsidRPr="001570B1">
        <w:rPr>
          <w:rFonts w:ascii="Times New Roman" w:hAnsi="Times New Roman"/>
          <w:b/>
          <w:color w:val="000000"/>
          <w:sz w:val="28"/>
          <w:lang w:val="ru-RU"/>
        </w:rPr>
        <w:t>Познавательные универсальные учебные действия</w:t>
      </w:r>
    </w:p>
    <w:p w14:paraId="130D0DE1" w14:textId="77777777" w:rsidR="0038185D" w:rsidRPr="001570B1" w:rsidRDefault="00000000">
      <w:pPr>
        <w:spacing w:after="0" w:line="264" w:lineRule="auto"/>
        <w:ind w:firstLine="600"/>
        <w:jc w:val="both"/>
        <w:rPr>
          <w:lang w:val="ru-RU"/>
        </w:rPr>
      </w:pPr>
      <w:r w:rsidRPr="001570B1">
        <w:rPr>
          <w:rFonts w:ascii="Times New Roman" w:hAnsi="Times New Roman"/>
          <w:b/>
          <w:color w:val="000000"/>
          <w:sz w:val="28"/>
          <w:lang w:val="ru-RU"/>
        </w:rPr>
        <w:lastRenderedPageBreak/>
        <w:t>Базовые логические действия:</w:t>
      </w:r>
    </w:p>
    <w:p w14:paraId="76DA3DD6"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выявлять и характеризовать существенные признаки объектов (явлений);</w:t>
      </w:r>
    </w:p>
    <w:p w14:paraId="2D83376D"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устанавливать существенный признак классификации, основания для обобщения и сравнения, критерии проводимого анализа;</w:t>
      </w:r>
    </w:p>
    <w:p w14:paraId="1DF20DAB"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с учетом предложенной задачи выявлять закономерности и противоречия в рассматриваемых фактах, данных и наблюдениях;</w:t>
      </w:r>
    </w:p>
    <w:p w14:paraId="6A030E05"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предлагать критерии для выявления закономерностей и противоречий;</w:t>
      </w:r>
    </w:p>
    <w:p w14:paraId="123DB8CD"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выявлять дефицит информации, данных, необходимых для решения поставленной задачи;</w:t>
      </w:r>
    </w:p>
    <w:p w14:paraId="64E741EC"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выявлять причинно-следственные связи при изучении явлений и процессов;</w:t>
      </w:r>
    </w:p>
    <w:p w14:paraId="16D8F672"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проводить выводы с использованием дедуктивных и индуктивных умозаключений, умозаключений по аналогии, формулировать гипотезы о взаимосвязях;</w:t>
      </w:r>
    </w:p>
    <w:p w14:paraId="1C73229F"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14:paraId="0803F1E0" w14:textId="77777777" w:rsidR="0038185D" w:rsidRPr="001570B1" w:rsidRDefault="00000000">
      <w:pPr>
        <w:spacing w:after="0" w:line="264" w:lineRule="auto"/>
        <w:ind w:firstLine="600"/>
        <w:jc w:val="both"/>
        <w:rPr>
          <w:lang w:val="ru-RU"/>
        </w:rPr>
      </w:pPr>
      <w:r w:rsidRPr="001570B1">
        <w:rPr>
          <w:rFonts w:ascii="Times New Roman" w:hAnsi="Times New Roman"/>
          <w:b/>
          <w:color w:val="000000"/>
          <w:sz w:val="28"/>
          <w:lang w:val="ru-RU"/>
        </w:rPr>
        <w:t>Базовые исследовательские действия:</w:t>
      </w:r>
    </w:p>
    <w:p w14:paraId="1A62D620"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У обучающегося будут сформированы следующие базовые исследовательские действия как часть познавательных универсальных учебных действий:</w:t>
      </w:r>
    </w:p>
    <w:p w14:paraId="5CBD427F"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формулировать проблемные вопросы, отражающие несоответствие между рассматриваемым и наиболее благоприятным состоянием объекта (явления) повседневной жизни;</w:t>
      </w:r>
    </w:p>
    <w:p w14:paraId="63ACD6CE"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обобщать, анализировать и оценивать получаемую информацию, выдвигать гипотезы, аргументировать свою точку зрения, делать обоснованные выводы по результатам исследования;</w:t>
      </w:r>
    </w:p>
    <w:p w14:paraId="78B9806A"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проводить (принимать участие) небольшое самостоятельное исследование заданного объекта (явления), устанавливать причинно-следственные связи;</w:t>
      </w:r>
    </w:p>
    <w:p w14:paraId="7F804BB4"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14:paraId="77E5397D" w14:textId="77777777" w:rsidR="0038185D" w:rsidRPr="001570B1" w:rsidRDefault="00000000">
      <w:pPr>
        <w:spacing w:after="0" w:line="264" w:lineRule="auto"/>
        <w:ind w:firstLine="600"/>
        <w:jc w:val="both"/>
        <w:rPr>
          <w:lang w:val="ru-RU"/>
        </w:rPr>
      </w:pPr>
      <w:r w:rsidRPr="001570B1">
        <w:rPr>
          <w:rFonts w:ascii="Times New Roman" w:hAnsi="Times New Roman"/>
          <w:b/>
          <w:color w:val="000000"/>
          <w:sz w:val="28"/>
          <w:lang w:val="ru-RU"/>
        </w:rPr>
        <w:t>Работа с информацией:</w:t>
      </w:r>
    </w:p>
    <w:p w14:paraId="2FDB6F6A"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14:paraId="104E0ADB"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lastRenderedPageBreak/>
        <w:t>выбирать, анализировать, систематизировать и интерпретировать информацию различных видов и форм представления;</w:t>
      </w:r>
    </w:p>
    <w:p w14:paraId="1D0322C4"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14:paraId="1C597D51"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3029442C"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оценивать надежность информации по критериям, предложенным педагогическим работником или сформулированным самостоятельно;</w:t>
      </w:r>
    </w:p>
    <w:p w14:paraId="3A292B38"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запоминать и систематизировать информацию;</w:t>
      </w:r>
    </w:p>
    <w:p w14:paraId="586BD803"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овладевать системой универсальных познавательных действий обеспечивает сформированность когнитивных навыков обучающихся.</w:t>
      </w:r>
    </w:p>
    <w:p w14:paraId="3C4ACEAC" w14:textId="77777777" w:rsidR="0038185D" w:rsidRPr="001570B1" w:rsidRDefault="00000000">
      <w:pPr>
        <w:spacing w:after="0" w:line="264" w:lineRule="auto"/>
        <w:ind w:firstLine="600"/>
        <w:jc w:val="both"/>
        <w:rPr>
          <w:lang w:val="ru-RU"/>
        </w:rPr>
      </w:pPr>
      <w:r w:rsidRPr="001570B1">
        <w:rPr>
          <w:rFonts w:ascii="Times New Roman" w:hAnsi="Times New Roman"/>
          <w:b/>
          <w:color w:val="000000"/>
          <w:sz w:val="28"/>
          <w:lang w:val="ru-RU"/>
        </w:rPr>
        <w:t>Коммуникативные универсальные учебные действия</w:t>
      </w:r>
    </w:p>
    <w:p w14:paraId="1CE75F53" w14:textId="77777777" w:rsidR="0038185D" w:rsidRPr="001570B1" w:rsidRDefault="00000000">
      <w:pPr>
        <w:spacing w:after="0" w:line="264" w:lineRule="auto"/>
        <w:ind w:firstLine="600"/>
        <w:jc w:val="both"/>
        <w:rPr>
          <w:lang w:val="ru-RU"/>
        </w:rPr>
      </w:pPr>
      <w:r w:rsidRPr="001570B1">
        <w:rPr>
          <w:rFonts w:ascii="Times New Roman" w:hAnsi="Times New Roman"/>
          <w:b/>
          <w:color w:val="000000"/>
          <w:sz w:val="28"/>
          <w:lang w:val="ru-RU"/>
        </w:rPr>
        <w:t>Общение:</w:t>
      </w:r>
    </w:p>
    <w:p w14:paraId="7340A786"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высказывать свою точку 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w:t>
      </w:r>
    </w:p>
    <w:p w14:paraId="1267BE9D"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распознавать невербальные средства общения, понимать значение социальных знаков и намерения других людей, уважительно, в корректной форме формулировать свои взгляды; сопоставлять свои суждения с суждениями других участников диалога, обнаруживать различие и сходство позиций;</w:t>
      </w:r>
    </w:p>
    <w:p w14:paraId="3108351F"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задавать в ходе общения вопросы и выдавать ответы по существу решаемой учебной задачи, обнаруживать различие и сходство позиций других участников диалога;</w:t>
      </w:r>
    </w:p>
    <w:p w14:paraId="22EAC6EC"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публично представлять результаты решения учебной задачи, самостоятельно выбирать наиболее целесообразный формат выступления и готовить различные презентационные материалы.</w:t>
      </w:r>
    </w:p>
    <w:p w14:paraId="23DE0B5A" w14:textId="77777777" w:rsidR="0038185D" w:rsidRPr="001570B1" w:rsidRDefault="00000000">
      <w:pPr>
        <w:spacing w:after="0" w:line="264" w:lineRule="auto"/>
        <w:ind w:firstLine="600"/>
        <w:jc w:val="both"/>
        <w:rPr>
          <w:lang w:val="ru-RU"/>
        </w:rPr>
      </w:pPr>
      <w:r w:rsidRPr="001570B1">
        <w:rPr>
          <w:rFonts w:ascii="Times New Roman" w:hAnsi="Times New Roman"/>
          <w:b/>
          <w:color w:val="000000"/>
          <w:sz w:val="28"/>
          <w:lang w:val="ru-RU"/>
        </w:rPr>
        <w:t>Регулятивные универсальные учебные действия</w:t>
      </w:r>
    </w:p>
    <w:p w14:paraId="18663757" w14:textId="77777777" w:rsidR="0038185D" w:rsidRPr="001570B1" w:rsidRDefault="00000000">
      <w:pPr>
        <w:spacing w:after="0" w:line="264" w:lineRule="auto"/>
        <w:ind w:firstLine="600"/>
        <w:jc w:val="both"/>
        <w:rPr>
          <w:lang w:val="ru-RU"/>
        </w:rPr>
      </w:pPr>
      <w:r w:rsidRPr="001570B1">
        <w:rPr>
          <w:rFonts w:ascii="Times New Roman" w:hAnsi="Times New Roman"/>
          <w:b/>
          <w:color w:val="000000"/>
          <w:sz w:val="28"/>
          <w:lang w:val="ru-RU"/>
        </w:rPr>
        <w:t>Самоорганизация:</w:t>
      </w:r>
    </w:p>
    <w:p w14:paraId="2465CE90"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У обучающегося будут сформированы умения самоорганизации как части регулятивных универсальных учебных действий:</w:t>
      </w:r>
    </w:p>
    <w:p w14:paraId="70B22880"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выявлять проблемные вопросы, требующие решения в жизненных и учебных ситуациях;</w:t>
      </w:r>
    </w:p>
    <w:p w14:paraId="7DC8AD8F"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аргументированно определять оптимальный вариант принятия решений, самостоятельно составлять алгоритм (часть алгоритма) и выбирать способ решения учебной задачи с учетом собственных возможностей и имеющихся ресурсов;</w:t>
      </w:r>
    </w:p>
    <w:p w14:paraId="16B738EB"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lastRenderedPageBreak/>
        <w:t>составлять план действий, находить необходимые ресурсы для его выполнения, при необходимости корректировать предложенный алгоритм, брать ответственность за принятое решение.</w:t>
      </w:r>
    </w:p>
    <w:p w14:paraId="0E0F4D7D" w14:textId="77777777" w:rsidR="0038185D" w:rsidRPr="001570B1" w:rsidRDefault="00000000">
      <w:pPr>
        <w:spacing w:after="0" w:line="264" w:lineRule="auto"/>
        <w:ind w:firstLine="600"/>
        <w:jc w:val="both"/>
        <w:rPr>
          <w:lang w:val="ru-RU"/>
        </w:rPr>
      </w:pPr>
      <w:r w:rsidRPr="001570B1">
        <w:rPr>
          <w:rFonts w:ascii="Times New Roman" w:hAnsi="Times New Roman"/>
          <w:b/>
          <w:color w:val="000000"/>
          <w:sz w:val="28"/>
          <w:lang w:val="ru-RU"/>
        </w:rPr>
        <w:t>Самоконтроль, эмоциональный интеллект:</w:t>
      </w:r>
    </w:p>
    <w:p w14:paraId="7C1C7E23"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У обучающегося будут сформированы умения самоконтроля, эмоционального интеллекта как части регулятивных универсальных учебных действий:</w:t>
      </w:r>
    </w:p>
    <w:p w14:paraId="6C1FFAB9"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давать оценку ситуации, предвидеть трудности, которые могут возникнуть при решении учебной задачи, и вносить коррективы в деятельность на основе новых обстоятельств;</w:t>
      </w:r>
    </w:p>
    <w:p w14:paraId="21E28EB5"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объяснять причины достижения (недостижения) результатов деятельности, давать оценку приобретенному опыту, уметь находить позитивное в произошедшей ситуации;</w:t>
      </w:r>
    </w:p>
    <w:p w14:paraId="0B898734"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оценивать соответствие результата цели и условиям;</w:t>
      </w:r>
    </w:p>
    <w:p w14:paraId="36149A60"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управлять собственными эмоциями и не поддаваться эмоциям других людей, выявлять и анализировать их причины;</w:t>
      </w:r>
    </w:p>
    <w:p w14:paraId="4F732F76"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ставить себя на место другого человека, понимать мотивы и намерения другого человека, регулировать способ выражения эмоций;</w:t>
      </w:r>
    </w:p>
    <w:p w14:paraId="10F0B2DD"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осознанно относиться к другому человеку, его мнению, признавать право на ошибку свою и чужую;</w:t>
      </w:r>
    </w:p>
    <w:p w14:paraId="7D0A7876"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быть открытым себе и другим людям, осознавать невозможность контроля всего вокруг.</w:t>
      </w:r>
    </w:p>
    <w:p w14:paraId="15BC3F34" w14:textId="77777777" w:rsidR="0038185D" w:rsidRPr="001570B1" w:rsidRDefault="00000000">
      <w:pPr>
        <w:spacing w:after="0" w:line="264" w:lineRule="auto"/>
        <w:ind w:firstLine="600"/>
        <w:jc w:val="both"/>
        <w:rPr>
          <w:lang w:val="ru-RU"/>
        </w:rPr>
      </w:pPr>
      <w:r w:rsidRPr="001570B1">
        <w:rPr>
          <w:rFonts w:ascii="Times New Roman" w:hAnsi="Times New Roman"/>
          <w:b/>
          <w:color w:val="000000"/>
          <w:sz w:val="28"/>
          <w:lang w:val="ru-RU"/>
        </w:rPr>
        <w:t>Совместная деятельность:</w:t>
      </w:r>
    </w:p>
    <w:p w14:paraId="71D17CF0"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учебной задачи;</w:t>
      </w:r>
    </w:p>
    <w:p w14:paraId="0CB2F53B"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планировать организацию совместной деятельности (распределять роли 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w:t>
      </w:r>
    </w:p>
    <w:p w14:paraId="48769D98"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определять свои действия и действия партнера, которые помогали или затрудняли нахождение общего решения, оценивать качество своего вклада в общий продукт по заданным участниками группы критериям, разделять сферу ответственности и проявлять готовность к предоставлению отчета перед группой.</w:t>
      </w:r>
    </w:p>
    <w:p w14:paraId="09889CCD" w14:textId="77777777" w:rsidR="0038185D" w:rsidRPr="001570B1" w:rsidRDefault="00000000">
      <w:pPr>
        <w:spacing w:after="0" w:line="264" w:lineRule="auto"/>
        <w:ind w:firstLine="600"/>
        <w:jc w:val="both"/>
        <w:rPr>
          <w:lang w:val="ru-RU"/>
        </w:rPr>
      </w:pPr>
      <w:r w:rsidRPr="001570B1">
        <w:rPr>
          <w:rFonts w:ascii="Times New Roman" w:hAnsi="Times New Roman"/>
          <w:b/>
          <w:color w:val="000000"/>
          <w:sz w:val="28"/>
          <w:lang w:val="ru-RU"/>
        </w:rPr>
        <w:t>ПРЕДМЕТНЫЕ РЕЗУЛЬТАТЫ</w:t>
      </w:r>
    </w:p>
    <w:p w14:paraId="58F40A03"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Предметные результаты освоения программы ОБЗР на уровне основного общего образования.</w:t>
      </w:r>
    </w:p>
    <w:p w14:paraId="2530EF01"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 xml:space="preserve">Предметные результаты характеризуют сформированность у обучающихся основ культуры безопасности и защиты Родины и проявляются </w:t>
      </w:r>
      <w:r w:rsidRPr="001570B1">
        <w:rPr>
          <w:rFonts w:ascii="Times New Roman" w:hAnsi="Times New Roman"/>
          <w:color w:val="000000"/>
          <w:sz w:val="28"/>
          <w:lang w:val="ru-RU"/>
        </w:rPr>
        <w:lastRenderedPageBreak/>
        <w:t>в способности построения и следования модели индивидуального безопасного поведения и опыте ее применения в повседневной жизни.</w:t>
      </w:r>
    </w:p>
    <w:p w14:paraId="614DD200"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Приобретаемый опыт проявляется в понимании существующих проблем безопасности и усвоении обучающимися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военной подготовки, индивидуальной системы здорового образа жизни, антиэкстремистского мышления и антитеррористического поведения, овладении базовыми медицинскими знаниями и практическими умениями безопасного поведения в повседневной жизни.</w:t>
      </w:r>
    </w:p>
    <w:p w14:paraId="017E45A3" w14:textId="77777777" w:rsidR="0038185D" w:rsidRPr="001570B1" w:rsidRDefault="00000000">
      <w:pPr>
        <w:spacing w:after="0" w:line="264" w:lineRule="auto"/>
        <w:ind w:firstLine="600"/>
        <w:jc w:val="both"/>
        <w:rPr>
          <w:lang w:val="ru-RU"/>
        </w:rPr>
      </w:pPr>
      <w:r w:rsidRPr="001570B1">
        <w:rPr>
          <w:rFonts w:ascii="Times New Roman" w:hAnsi="Times New Roman"/>
          <w:b/>
          <w:color w:val="000000"/>
          <w:sz w:val="28"/>
          <w:lang w:val="ru-RU"/>
        </w:rPr>
        <w:t>Предметные результаты по ОБЗР должны обеспечивать:</w:t>
      </w:r>
    </w:p>
    <w:p w14:paraId="64422673"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1) сформированность представлений о значении безопасного и устойчивого развития для государства, общества, личности; фундаментальных ценностях и принципах, формирующих основы российского общества, безопасности страны, закрепленных в Конституции Российской Федерации, правовых основах обеспечения национальной безопасности, угрозах мирного и военного характера;</w:t>
      </w:r>
    </w:p>
    <w:p w14:paraId="58C9F85F"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2) освоение знаний о мероприятиях по защите населения при чрезвычайных ситуациях природного, техногенного и биолого-социального характера, возникновении военной угрозы; формирование представлений о роли гражданской обороны и ее истории; знание порядка действий при сигнале «Внимание всем!»; знание об индивидуальных и коллективных мерах защиты и сформированность представлений о порядке их применения;</w:t>
      </w:r>
    </w:p>
    <w:p w14:paraId="574A3DB6"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3) сформированность чувства гордости за свою Родину, ответственного отношения к выполнению конституционного долга - защите Отечества; овладение знаниями об истории возникновения и развития военной организации государства, функции и задачи современных Вооруженных Сил Российской Федерации, знание особенностей добровольной и обязательной подготовки к военной службе;</w:t>
      </w:r>
    </w:p>
    <w:p w14:paraId="562E49DB"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4) сформированность представлений о назначении, боевых свойствах и общем устройстве стрелкового оружия;</w:t>
      </w:r>
    </w:p>
    <w:p w14:paraId="48D42F20"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5) овладение основными положениями общевоинских уставов Вооруженных Сил Российской Федерации и умение их применять при выполнении обязанностей воинской службы;</w:t>
      </w:r>
    </w:p>
    <w:p w14:paraId="0F20ACEE"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 xml:space="preserve">6) сформированность представлений о культуре безопасности жизнедеятельности, понятиях «опасность», «безопасность», «риск», знание универсальных правил безопасного поведения, готовность применять их на практике, используя освоенные знания и умения, освоение основ </w:t>
      </w:r>
      <w:r w:rsidRPr="001570B1">
        <w:rPr>
          <w:rFonts w:ascii="Times New Roman" w:hAnsi="Times New Roman"/>
          <w:color w:val="000000"/>
          <w:sz w:val="28"/>
          <w:lang w:val="ru-RU"/>
        </w:rPr>
        <w:lastRenderedPageBreak/>
        <w:t>проектирования собственной безопасной жизнедеятельности с учетом природных, техногенных и социальных рисков;</w:t>
      </w:r>
    </w:p>
    <w:p w14:paraId="7396D2D1"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7) знание правил дорожного движения, пожарной безопасности, безопасного поведения в быту, транспорте, в общественных местах, на природе и умение применять их в поведении;</w:t>
      </w:r>
    </w:p>
    <w:p w14:paraId="7C228A24"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8) сформированность представлений о порядке действий при возникновении чрезвычайных ситуаций в быту, транспорте, в общественных местах, в природной среде; умение оценивать и прогнозировать неблагоприятные факторы обстановки и принимать обоснованные решения в опасных и чрезвычайных ситуациях, с учетом реальных условий и возможностей;</w:t>
      </w:r>
    </w:p>
    <w:p w14:paraId="541A8EC6"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9) 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 сформированность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собственному здоровью и здоровью окружающих;</w:t>
      </w:r>
    </w:p>
    <w:p w14:paraId="19E419F9"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10) сформированность представлений о правилах безопасного поведения в социуме, овладение знаниями об опасных проявлениях конфликтов, манипулятивном поведении, умения распознавать опасные проявления и формирование готовности им противодействовать;</w:t>
      </w:r>
    </w:p>
    <w:p w14:paraId="5EC52957"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11) сформированность представлений об информационных и компьютерных угрозах, опасных явлениях в Интернете, знания о правилах безопасного поведения в информационном пространстве и готовность применять их на практике;</w:t>
      </w:r>
    </w:p>
    <w:p w14:paraId="4CCFDE2C"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12) освоение знаний об основах общественно-государственной системы противодействия экстремизму и терроризму; сформированность представлений об опасности вовлечения в деструктивную, экстремистскую и террористическую деятельность, умение распознавать опасности вовлечения; знания правил безопасного поведения при угрозе или в случае террористического акта;</w:t>
      </w:r>
    </w:p>
    <w:p w14:paraId="5D8B2994"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13) сформированность активной жизненной позиции, умений и навыков личного участия в обеспечении мер безопасности личности, общества и государства;</w:t>
      </w:r>
    </w:p>
    <w:p w14:paraId="3EC70CAD"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 xml:space="preserve">14) понимание роли государства в обеспечении государственной и международной безопасности, обороны, в противодействии основным </w:t>
      </w:r>
      <w:r w:rsidRPr="001570B1">
        <w:rPr>
          <w:rFonts w:ascii="Times New Roman" w:hAnsi="Times New Roman"/>
          <w:color w:val="000000"/>
          <w:sz w:val="28"/>
          <w:lang w:val="ru-RU"/>
        </w:rPr>
        <w:lastRenderedPageBreak/>
        <w:t>вызовам современности: терроризму, экстремизму, незаконному распространению наркотических средств.</w:t>
      </w:r>
    </w:p>
    <w:p w14:paraId="753E10A0"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Достижение результатов освоения программы ОБЗР обеспечивается посредством включения в указанную программу предметных результатов освоения учебных курсов ОБЗР:</w:t>
      </w:r>
    </w:p>
    <w:p w14:paraId="6910CAC6" w14:textId="77777777" w:rsidR="0038185D" w:rsidRPr="001570B1" w:rsidRDefault="00000000">
      <w:pPr>
        <w:spacing w:after="0" w:line="264" w:lineRule="auto"/>
        <w:ind w:firstLine="600"/>
        <w:jc w:val="both"/>
        <w:rPr>
          <w:lang w:val="ru-RU"/>
        </w:rPr>
      </w:pPr>
      <w:r w:rsidRPr="001570B1">
        <w:rPr>
          <w:rFonts w:ascii="Times New Roman" w:hAnsi="Times New Roman"/>
          <w:b/>
          <w:color w:val="000000"/>
          <w:sz w:val="28"/>
          <w:lang w:val="ru-RU"/>
        </w:rPr>
        <w:t>Предметные результаты по учебному курсу «Начальная военная подготовка»:</w:t>
      </w:r>
    </w:p>
    <w:p w14:paraId="4440097D"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объяснять значение Конституции Российской Федерации;</w:t>
      </w:r>
    </w:p>
    <w:p w14:paraId="67B8C80A"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раскрывать содержание статей 2, 4, 20, 41, 42, 58, 59 Конституции Российской Федерации, пояснять их значение для личности и общества;</w:t>
      </w:r>
    </w:p>
    <w:p w14:paraId="36DF1A59"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объяснять значение Стратегии национальной безопасности Российской Федерации, утвержденной Указом Президента Российской Федерации от 2 июля 2021 г. № 400;</w:t>
      </w:r>
    </w:p>
    <w:p w14:paraId="2802A5B2"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раскрывать понятия «национальные интересы» и «угрозы национальной безопасности», приводить примеры;</w:t>
      </w:r>
    </w:p>
    <w:p w14:paraId="089B5D95"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характеризовать современное состояние Вооруженных Сил Российской Федерации;</w:t>
      </w:r>
    </w:p>
    <w:p w14:paraId="4B61CE48"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приводить примеры применения Вооруженных Сил Российской Федерации в борьбе с неонацизмом и международным терроризмом;</w:t>
      </w:r>
    </w:p>
    <w:p w14:paraId="02337FFE"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раскрывать понятия «воинская обязанность», «военная служба»;</w:t>
      </w:r>
    </w:p>
    <w:p w14:paraId="0CC1F2F7"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раскрывать содержание подготовки к службе в армии;</w:t>
      </w:r>
    </w:p>
    <w:p w14:paraId="0792B059"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иметь представление об истории зарождения и развития Вооруженных Сил Российской Федерации;</w:t>
      </w:r>
    </w:p>
    <w:p w14:paraId="2183FCCC"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владеть информацией о направлениях подготовки к военной службе;</w:t>
      </w:r>
    </w:p>
    <w:p w14:paraId="5F85EAB6"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понимать необходимость подготовки к военной службе по основным направлениям;</w:t>
      </w:r>
    </w:p>
    <w:p w14:paraId="2F8A41CD"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осознавать значимость каждого направления подготовки к военной службе в решении комплексных задач;</w:t>
      </w:r>
    </w:p>
    <w:p w14:paraId="660B2EB6"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иметь представление о составе, предназначении видов и родов Вооруженных Сил Российской Федерации;</w:t>
      </w:r>
    </w:p>
    <w:p w14:paraId="560BE2C5"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понимать функции и задачи Вооруженных Сил Российской Федерации на современном этапе;</w:t>
      </w:r>
    </w:p>
    <w:p w14:paraId="21077390"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понимать значимость военной присяги для формирования образа российского военнослужащего - защитника Отечества;</w:t>
      </w:r>
    </w:p>
    <w:p w14:paraId="35E9268B"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иметь представление об основных образцах вооружения и военной техники;</w:t>
      </w:r>
    </w:p>
    <w:p w14:paraId="4C78640F"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иметь представление о классификации видов вооружения и военной техники;</w:t>
      </w:r>
    </w:p>
    <w:p w14:paraId="41A36AD1"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lastRenderedPageBreak/>
        <w:t>иметь представление об основных тактико-технических характеристиках вооружения и военной техники;</w:t>
      </w:r>
    </w:p>
    <w:p w14:paraId="3545A5D3"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иметь представление об организационной структуре отделения и задачах личного состава в бою;</w:t>
      </w:r>
    </w:p>
    <w:p w14:paraId="4BF75795"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иметь представление о современных элементах экипировки и бронезащиты военнослужащего;</w:t>
      </w:r>
    </w:p>
    <w:p w14:paraId="6AE7D75A"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знать алгоритм надевания экипировки и средств бронезащиты;</w:t>
      </w:r>
    </w:p>
    <w:p w14:paraId="5B3D8AEF"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иметь представление о вооружении отделения и тактико-технических характеристиках стрелкового оружия;</w:t>
      </w:r>
    </w:p>
    <w:p w14:paraId="6307DABF"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знать основные характеристики стрелкового оружия и ручных гранат;</w:t>
      </w:r>
    </w:p>
    <w:p w14:paraId="3F5FCF1E"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знать правила безопасного поведения при обнаружении самодельных взрывных устройств и мин ловушек;</w:t>
      </w:r>
    </w:p>
    <w:p w14:paraId="599983CB"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иметь представления о правилах поведения в зоне вооруженного конфликта;</w:t>
      </w:r>
    </w:p>
    <w:p w14:paraId="7161F10A"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знать историю создания уставов и этапов становления современных общевоинских уставов Вооруженных Сил Российской Федерации;</w:t>
      </w:r>
    </w:p>
    <w:p w14:paraId="5568F4DB"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знать структуру современных общевоинских уставов и понимать их значение для повседневной жизнедеятельности войск;</w:t>
      </w:r>
    </w:p>
    <w:p w14:paraId="368668E0"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понимать принцип единоначалия, принятый в Вооруженных Силах Российской Федерации;</w:t>
      </w:r>
    </w:p>
    <w:p w14:paraId="5D7221C1"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иметь представление о порядке подчиненности и взаимоотношениях военнослужащих;</w:t>
      </w:r>
    </w:p>
    <w:p w14:paraId="7E85D4C8"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понимать порядок отдачи приказа (приказания) и их выполнения;</w:t>
      </w:r>
    </w:p>
    <w:p w14:paraId="6F40FD88"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различать воинские звания и образцы военной формы одежды;</w:t>
      </w:r>
    </w:p>
    <w:p w14:paraId="2B4B346E"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иметь представление о воинской дисциплине, ее сущности и значении;</w:t>
      </w:r>
    </w:p>
    <w:p w14:paraId="7F273AB2"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понимать принципы достижения воинской дисциплины;</w:t>
      </w:r>
    </w:p>
    <w:p w14:paraId="1F03BD98"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уметь оценивать риски нарушения воинской дисциплины;</w:t>
      </w:r>
    </w:p>
    <w:p w14:paraId="6D8D3EAB"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знать основные положения Строевого устава;</w:t>
      </w:r>
    </w:p>
    <w:p w14:paraId="5EAA06C7"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знать обязанности военнослужащего перед построением и в строю;</w:t>
      </w:r>
    </w:p>
    <w:p w14:paraId="3BD2E66C"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знать строевые приемы на месте без оружия;</w:t>
      </w:r>
    </w:p>
    <w:p w14:paraId="24DE86D1"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выполнять строевые приемы на месте без оружия;</w:t>
      </w:r>
    </w:p>
    <w:p w14:paraId="07E6C1A4"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раскрывать понятие «первая помощь» и ее содержание;</w:t>
      </w:r>
    </w:p>
    <w:p w14:paraId="3A9F6F85"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знать состояния, требующие оказания первой помощи;</w:t>
      </w:r>
    </w:p>
    <w:p w14:paraId="11860AF9"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знать универсальный алгоритм оказания первой помощи;</w:t>
      </w:r>
    </w:p>
    <w:p w14:paraId="5E5FBB23"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уметь оказывать первую помощь при отсутствии сознания, остановке дыхания и кровообращения;</w:t>
      </w:r>
    </w:p>
    <w:p w14:paraId="199B0EE6"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уметь оказывать первую помощь при наружных кровотечениях;</w:t>
      </w:r>
    </w:p>
    <w:p w14:paraId="6C975795"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уметь оказывать первую помощь при попадании инородного тела в верхние дыхательные пути;</w:t>
      </w:r>
    </w:p>
    <w:p w14:paraId="0507DAA8"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lastRenderedPageBreak/>
        <w:t>уметь оказывать первую помощь при травмах различных областей тела;</w:t>
      </w:r>
    </w:p>
    <w:p w14:paraId="195C0553"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уметь оказывать первую помощь при ожогах, эффектах воздействия высоких температур, теплового излучения, отморожениях и других эффектах воздействия низких температур;</w:t>
      </w:r>
    </w:p>
    <w:p w14:paraId="7A44EDA8"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уметь оказывать первую помощь при отравлениях и поражениях боевыми отравляющими веществами, при воздействии факторов радиационной, химической и биологической природы, комбинированном воздействии поражающих факторов оружия, основанного на новых физических принципах;</w:t>
      </w:r>
    </w:p>
    <w:p w14:paraId="415E4230"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уметь оказывать первую помощь при укусах змей и ядовитых насекомых;</w:t>
      </w:r>
    </w:p>
    <w:p w14:paraId="581E0487"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уметь оказывать первую помощь при утоплении;</w:t>
      </w:r>
    </w:p>
    <w:p w14:paraId="12A087C3"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уметь оказывать первую помощь при острых психогенных реакциях на стресс (острые реакции боевого стресса);</w:t>
      </w:r>
    </w:p>
    <w:p w14:paraId="3384F9B7"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знать назначение и состав аптечки первой помощи;</w:t>
      </w:r>
    </w:p>
    <w:p w14:paraId="0F6CABF6"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характеризовать приемы психологической поддержки пострадавшего;</w:t>
      </w:r>
    </w:p>
    <w:p w14:paraId="570DC4F9"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характеризовать автономные условия пребывания в природной среде, раскрывать их опасности и порядок подготовки к ним;</w:t>
      </w:r>
    </w:p>
    <w:p w14:paraId="464A5EAC"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иметь представление об источниках опасности в автономных условиях;</w:t>
      </w:r>
    </w:p>
    <w:p w14:paraId="2E1EBAA3"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знать способы сооружения временных укрытий, обеспечения водой и питанием;</w:t>
      </w:r>
    </w:p>
    <w:p w14:paraId="6BEAC3FF"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способы защиты от перегрева и переохлаждения в разных природных условиях знать порядок действий в случаях, когда человек потерялся в природной среде;</w:t>
      </w:r>
    </w:p>
    <w:p w14:paraId="286E041A"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уметь ориентироваться на местности без карты;</w:t>
      </w:r>
    </w:p>
    <w:p w14:paraId="1FA013AB"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иметь представление об ориентировании на местности с использованием карты, традиционных и современных средств навигации;</w:t>
      </w:r>
    </w:p>
    <w:p w14:paraId="5B1F3FC4"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иметь представление о способах подачи сигналов бедствия.</w:t>
      </w:r>
    </w:p>
    <w:p w14:paraId="58DE2854" w14:textId="77777777" w:rsidR="0038185D" w:rsidRPr="001570B1" w:rsidRDefault="00000000">
      <w:pPr>
        <w:spacing w:after="0" w:line="264" w:lineRule="auto"/>
        <w:ind w:firstLine="600"/>
        <w:jc w:val="both"/>
        <w:rPr>
          <w:lang w:val="ru-RU"/>
        </w:rPr>
      </w:pPr>
      <w:r w:rsidRPr="001570B1">
        <w:rPr>
          <w:rFonts w:ascii="Times New Roman" w:hAnsi="Times New Roman"/>
          <w:b/>
          <w:color w:val="000000"/>
          <w:sz w:val="28"/>
          <w:lang w:val="ru-RU"/>
        </w:rPr>
        <w:t>Предметные результаты по учебному курсу «Безопасность жизнедеятельности»:</w:t>
      </w:r>
    </w:p>
    <w:p w14:paraId="5DBE0E75"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характеризовать значение безопасности жизнедеятельности для человека;</w:t>
      </w:r>
    </w:p>
    <w:p w14:paraId="5F3D8694"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раскрывать смысл понятий «опасность», «безопасность», «риск», «культура безопасности жизнедеятельности»;</w:t>
      </w:r>
    </w:p>
    <w:p w14:paraId="5660C111"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классифицировать и характеризовать источники опасности;</w:t>
      </w:r>
    </w:p>
    <w:p w14:paraId="58DB9931"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иметь представление о чрезвычайных ситуациях природного, техногенного, биолого-социального характера;</w:t>
      </w:r>
    </w:p>
    <w:p w14:paraId="7B90DBD7"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иметь представление об угрозах военного времени, о гражданской обороне и действиям по сигналу «Внимание всем!»;</w:t>
      </w:r>
    </w:p>
    <w:p w14:paraId="7F4ECEA6"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lastRenderedPageBreak/>
        <w:t>раскрывать и обосновывать общие принципы безопасного поведения;</w:t>
      </w:r>
    </w:p>
    <w:p w14:paraId="0D5AA6C7"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моделировать реальные ситуации и решать ситуационные задачи;</w:t>
      </w:r>
    </w:p>
    <w:p w14:paraId="69BCC621"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объяснять сходство и различия опасной и чрезвычайной ситуаций;</w:t>
      </w:r>
    </w:p>
    <w:p w14:paraId="0A09D5C7"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объяснять механизм перерастания повседневной ситуации в чрезвычайную ситуацию;</w:t>
      </w:r>
    </w:p>
    <w:p w14:paraId="365AFB73"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приводить примеры различных угроз безопасности и характеризовать их;</w:t>
      </w:r>
    </w:p>
    <w:p w14:paraId="5B6D418B"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раскрывать и обосновывать правила поведения в опасных и чрезвычайных ситуациях;</w:t>
      </w:r>
    </w:p>
    <w:p w14:paraId="09785860"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объяснять особенности жизнеобеспечения жилища;</w:t>
      </w:r>
    </w:p>
    <w:p w14:paraId="68E31D69"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классифицировать основные источники опасности в быту;</w:t>
      </w:r>
    </w:p>
    <w:p w14:paraId="6BEC2A5F"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характеризовать бытовые отравления и причины их возникновения;</w:t>
      </w:r>
    </w:p>
    <w:p w14:paraId="5E22678F"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характеризовать правила безопасного использования средств бытовой химии;</w:t>
      </w:r>
    </w:p>
    <w:p w14:paraId="68EBCC43"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иметь навыки безопасных действий при сборе ртути в домашних условиях в случае, если разбился ртутный термометр;</w:t>
      </w:r>
    </w:p>
    <w:p w14:paraId="39081516"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раскрывать признаки отравления, иметь навыки профилактики пищевых отравлений;</w:t>
      </w:r>
    </w:p>
    <w:p w14:paraId="061DB24E"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характеризовать бытовые травмы и объяснять правила их предупреждения;</w:t>
      </w:r>
    </w:p>
    <w:p w14:paraId="3C4E0E7D"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знать правила безопасного обращения с инструментами;</w:t>
      </w:r>
    </w:p>
    <w:p w14:paraId="198E9513"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знать меры предосторожности от укусов различных животных;</w:t>
      </w:r>
    </w:p>
    <w:p w14:paraId="0DF9AE35"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владеть правилами комплектования и хранения домашней аптечки;</w:t>
      </w:r>
    </w:p>
    <w:p w14:paraId="3E9CD27D"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владеть правилами безопасного поведения и иметь навыки безопасных действий при обращении с газовыми и электрическими приборами;</w:t>
      </w:r>
    </w:p>
    <w:p w14:paraId="2143D7D5"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владеть правилами безопасного поведения и иметь навыки безопасных действий при опасных ситуациях в подъезде и лифте;</w:t>
      </w:r>
    </w:p>
    <w:p w14:paraId="42BBD8BA"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характеризовать пожар, его факторы и стадии развития;</w:t>
      </w:r>
    </w:p>
    <w:p w14:paraId="3B7622F3"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объяснять условия и причины возникновения пожаров, характеризовать их возможные последствия;</w:t>
      </w:r>
    </w:p>
    <w:p w14:paraId="3E2793C7"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иметь навыки безопасных действий при пожаре дома, на балконе, в подъезде, в лифте;</w:t>
      </w:r>
    </w:p>
    <w:p w14:paraId="0F5D086C"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иметь навыки правильного использования первичных средств пожаротушения;</w:t>
      </w:r>
    </w:p>
    <w:p w14:paraId="7F18C383"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знать права, обязанности и иметь представление об ответственности граждан в области пожарной безопасности;</w:t>
      </w:r>
    </w:p>
    <w:p w14:paraId="74118634"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знать порядок и иметь навыки вызова экстренных служб; знать порядок взаимодействия с экстренным службами;</w:t>
      </w:r>
    </w:p>
    <w:p w14:paraId="5F565E6B"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иметь представление об ответственности за ложные сообщения;</w:t>
      </w:r>
    </w:p>
    <w:p w14:paraId="0F710D82"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lastRenderedPageBreak/>
        <w:t>характеризовать меры по предотвращению проникновения злоумышленников в дом;</w:t>
      </w:r>
    </w:p>
    <w:p w14:paraId="7F1FF782"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характеризовать ситуации криминогенного характера;</w:t>
      </w:r>
    </w:p>
    <w:p w14:paraId="08673AC7"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знать правила поведения с малознакомыми людьми;</w:t>
      </w:r>
    </w:p>
    <w:p w14:paraId="7B46A434"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знать правила поведения и иметь навыки безопасных действий при попытке проникновения в дом посторонних;</w:t>
      </w:r>
    </w:p>
    <w:p w14:paraId="60165CC5"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классифицировать аварийные ситуации на коммунальных системах жизнеобеспечения;</w:t>
      </w:r>
    </w:p>
    <w:p w14:paraId="54F1D166"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иметь навыки безопасных действий при авариях на коммунальных системах жизнеобеспечения;</w:t>
      </w:r>
    </w:p>
    <w:p w14:paraId="5BFB1C1B"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знать правила дорожного движения и объяснять их значение;</w:t>
      </w:r>
    </w:p>
    <w:p w14:paraId="4B7220C8"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перечислять и характеризовать участников дорожного движения и элементы дороги;</w:t>
      </w:r>
    </w:p>
    <w:p w14:paraId="746084DA"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знать условия обеспечения безопасности участников дорожного движения;</w:t>
      </w:r>
    </w:p>
    <w:p w14:paraId="35D58420"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знать правила дорожного движения для пешеходов;</w:t>
      </w:r>
    </w:p>
    <w:p w14:paraId="5B3A8CE0"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классифицировать и характеризовать дорожные знаки для пешеходов;</w:t>
      </w:r>
    </w:p>
    <w:p w14:paraId="703B51A0"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знать «дорожные ловушки» и объяснять правила их предупреждения;</w:t>
      </w:r>
    </w:p>
    <w:p w14:paraId="2EB768AD"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иметь навыки безопасного перехода дороги;</w:t>
      </w:r>
    </w:p>
    <w:p w14:paraId="4D3790EF"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знать правила применения световозвращающих элементов;</w:t>
      </w:r>
    </w:p>
    <w:p w14:paraId="67C003BA"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знать правила дорожного движения для пассажиров;</w:t>
      </w:r>
    </w:p>
    <w:p w14:paraId="4C5BEDC8"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знать обязанности пассажиров маршрутных транспортных средств;</w:t>
      </w:r>
    </w:p>
    <w:p w14:paraId="7DBDEB1E"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знать правила применения ремня безопасности и детских удерживающих устройств;</w:t>
      </w:r>
    </w:p>
    <w:p w14:paraId="79F1D974"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иметь навыки безопасных действий пассажиров при опасных и чрезвычайных ситуациях в маршрутных транспортных средствах;</w:t>
      </w:r>
    </w:p>
    <w:p w14:paraId="4E302536"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знать правила поведения пассажира мотоцикла;</w:t>
      </w:r>
    </w:p>
    <w:p w14:paraId="28105C04"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знать правила дорожного движения для водителя велосипеда, мопеда, лиц, использующих средства индивидуальной мобильности;</w:t>
      </w:r>
    </w:p>
    <w:p w14:paraId="16A6BF4D"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знать дорожные знаки для водителя велосипеда, сигналы велосипедиста;</w:t>
      </w:r>
    </w:p>
    <w:p w14:paraId="1605A925"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знать правила подготовки и выработать навыки безопасного использования велосипеда;</w:t>
      </w:r>
    </w:p>
    <w:p w14:paraId="72369E72"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знать требования правил дорожного движения к водителю мотоцикла;</w:t>
      </w:r>
    </w:p>
    <w:p w14:paraId="3469697C"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классифицировать дорожно-транспортные происшествия и характеризовать причины их возникновения;</w:t>
      </w:r>
    </w:p>
    <w:p w14:paraId="4B008D71"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иметь навыки безопасных действий очевидца дорожно-транспортного происшествия; знать порядок действий при пожаре на транспорте;</w:t>
      </w:r>
    </w:p>
    <w:p w14:paraId="6F3F0842"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знать особенности и опасности на различных видах транспорта (внеуличного, железнодорожного, водного, воздушного);</w:t>
      </w:r>
    </w:p>
    <w:p w14:paraId="602CAE81"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lastRenderedPageBreak/>
        <w:t>знать обязанности пассажиров отдельных видов транспорта;</w:t>
      </w:r>
    </w:p>
    <w:p w14:paraId="2D2F85AC"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иметь навыки безопасного поведения пассажиров при различных происшествиях на отдельных видах транспорта;</w:t>
      </w:r>
    </w:p>
    <w:p w14:paraId="1327E62A"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знать правила и иметь навыки оказания первой помощи при различных травмах в результате чрезвычайных ситуаций на транспорте;</w:t>
      </w:r>
    </w:p>
    <w:p w14:paraId="7CB58217"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знать способы извлечения пострадавшего из транспорта;</w:t>
      </w:r>
    </w:p>
    <w:p w14:paraId="5A4CAC55"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классифицировать общественные места;</w:t>
      </w:r>
    </w:p>
    <w:p w14:paraId="4A7C1C02"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характеризовать потенциальные источники опасности в общественных местах;</w:t>
      </w:r>
    </w:p>
    <w:p w14:paraId="164B5E7B"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знать правила вызова экстренных служб и порядок взаимодействия с ними;</w:t>
      </w:r>
    </w:p>
    <w:p w14:paraId="647461C8"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уметь планировать действия в случае возникновения опасной или чрезвычайной ситуации;</w:t>
      </w:r>
    </w:p>
    <w:p w14:paraId="5FD83256"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характеризовать риски массовых мероприятий и объяснять правила подготовки к посещению массовых мероприятий;</w:t>
      </w:r>
    </w:p>
    <w:p w14:paraId="040FF0AD"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иметь навыки безопасного поведения при беспорядках в местах массового пребывания людей;</w:t>
      </w:r>
    </w:p>
    <w:p w14:paraId="7290D1BF"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иметь навыки безопасных действий при попадании в толпу и давку;</w:t>
      </w:r>
    </w:p>
    <w:p w14:paraId="38CB6F5E"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иметь навыки безопасных действий при обнаружении угрозы возникновения пожара;</w:t>
      </w:r>
    </w:p>
    <w:p w14:paraId="6F7C4109"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знать правила и иметь навыки безопасных действий при эвакуации из общественных мест и зданий;</w:t>
      </w:r>
    </w:p>
    <w:p w14:paraId="0CD7F8F3"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знать навыки безопасных действий при обрушениях зданий и сооружений;</w:t>
      </w:r>
    </w:p>
    <w:p w14:paraId="54762D5C"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характеризовать опасности деструктивного и антиобщественного характера в общественных местах;</w:t>
      </w:r>
    </w:p>
    <w:p w14:paraId="54B70D45"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иметь представление о безопасных действиях в ситуациях криминогенного и антиобщественного характера;</w:t>
      </w:r>
    </w:p>
    <w:p w14:paraId="0D84EAA8"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иметь навыки действий при взаимодействии с правоохранительными органами;</w:t>
      </w:r>
    </w:p>
    <w:p w14:paraId="3F2AF9A9"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классифицировать и характеризовать чрезвычайные ситуации природного характера;</w:t>
      </w:r>
    </w:p>
    <w:p w14:paraId="6EB89EEF"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характеризовать опасности в природной среде: дикие животные, змеи, насекомые и паукообразные, ядовитые грибы и растения;</w:t>
      </w:r>
    </w:p>
    <w:p w14:paraId="3BB62F29"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иметь представление о безопасных действиях при встрече с дикими животными, змеями, насекомыми и паукообразными;</w:t>
      </w:r>
    </w:p>
    <w:p w14:paraId="573C06F1"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знать правила поведения для снижения риска отравления ядовитыми грибами и растениями;</w:t>
      </w:r>
    </w:p>
    <w:p w14:paraId="34E33D98"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lastRenderedPageBreak/>
        <w:t>классифицировать и характеризовать природные пожары и их опасности;</w:t>
      </w:r>
    </w:p>
    <w:p w14:paraId="0CBEB53B"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характеризовать факторы и причины возникновения пожаров;</w:t>
      </w:r>
    </w:p>
    <w:p w14:paraId="0B3B5714"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иметь представления о безопасных действиях при нахождении в зоне природного пожара;</w:t>
      </w:r>
    </w:p>
    <w:p w14:paraId="7E88480B"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иметь представление о правилах безопасного поведения в горах;</w:t>
      </w:r>
    </w:p>
    <w:p w14:paraId="4D40CD86"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характеризовать снежные лавины, камнепады, сели, оползни, их внешние признаки и опасности;</w:t>
      </w:r>
    </w:p>
    <w:p w14:paraId="4A196D83"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иметь представления о безопасных действиях, необходимых для снижения риска попадания в лавину, под камнепад, при попадании в зону селя, при начале оползня;</w:t>
      </w:r>
    </w:p>
    <w:p w14:paraId="4C8B20A4"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знать общие правила безопасного поведения на водоемах;</w:t>
      </w:r>
    </w:p>
    <w:p w14:paraId="10701C8E"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знать правила купания, понимать различия между оборудованными и необорудованными пляжами;</w:t>
      </w:r>
    </w:p>
    <w:p w14:paraId="3804396B"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знать правила само- и взаимопомощи терпящим бедствие на воде;</w:t>
      </w:r>
    </w:p>
    <w:p w14:paraId="151BA2CD"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иметь представление о безопасных действиях при обнаружении тонущего человека летом и человека в полынье;</w:t>
      </w:r>
    </w:p>
    <w:p w14:paraId="60415FA6"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знать правила поведения при нахождении на плавсредствах и на льду;</w:t>
      </w:r>
    </w:p>
    <w:p w14:paraId="46FF4097"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характеризовать наводнения, их внешние признаки и опасности;</w:t>
      </w:r>
    </w:p>
    <w:p w14:paraId="495DC02A"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иметь представление о безопасных действиях при наводнении;</w:t>
      </w:r>
    </w:p>
    <w:p w14:paraId="2CA1E6E6"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характеризовать цунами, их внешние признаки и опасности;</w:t>
      </w:r>
    </w:p>
    <w:p w14:paraId="5A23BEA6"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иметь представление о безопасных действиях при нахождении в зоне цунами;</w:t>
      </w:r>
    </w:p>
    <w:p w14:paraId="2855CFE1"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характеризовать ураганы, смерчи, их внешние признаки и опасности;</w:t>
      </w:r>
    </w:p>
    <w:p w14:paraId="7F14C1F4"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иметь представление о безопасных действиях при ураганах и смерчах;</w:t>
      </w:r>
    </w:p>
    <w:p w14:paraId="5A6197F6"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характеризовать грозы, их внешние признаки и опасности;</w:t>
      </w:r>
    </w:p>
    <w:p w14:paraId="6D0FAEFA"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иметь навыки безопасных действий при попадании в грозу;</w:t>
      </w:r>
    </w:p>
    <w:p w14:paraId="0DB89B45"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характеризовать землетрясения и извержения вулканов и их опасности;</w:t>
      </w:r>
    </w:p>
    <w:p w14:paraId="7E294FA6"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иметь представление о безопасных действиях при землетрясении, в том числе при попадании под завал;</w:t>
      </w:r>
    </w:p>
    <w:p w14:paraId="11E18C3E"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иметь представление о безопасных действиях при нахождении в зоне извержения вулкана; раскрывать смысл понятий «экология» и «экологическая культура»;</w:t>
      </w:r>
    </w:p>
    <w:p w14:paraId="14CDE099"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объяснять значение экологии для устойчивого развития общества;</w:t>
      </w:r>
    </w:p>
    <w:p w14:paraId="392DF84B"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знать правила безопасного поведения при неблагоприятной экологической обстановке (загрязнении атмосферы);</w:t>
      </w:r>
    </w:p>
    <w:p w14:paraId="339B1D41"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характеризовать современные молодежные увлечения и опасности, связанные с ними, знать правила безопасного поведения;</w:t>
      </w:r>
    </w:p>
    <w:p w14:paraId="60BE0F71"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lastRenderedPageBreak/>
        <w:t>раскрывать понятие «цифровая среда», ее характеристики и приводить примеры информационных и компьютерных угроз;</w:t>
      </w:r>
    </w:p>
    <w:p w14:paraId="7663512B"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объяснять положительные возможности цифровой среды;</w:t>
      </w:r>
    </w:p>
    <w:p w14:paraId="5B2DC6C5"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характеризовать риски и угрозы при использовании Интернета;</w:t>
      </w:r>
    </w:p>
    <w:p w14:paraId="062F5FFE"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знать общие принципы безопасного поведения, необходимые для предупреждения возникновения опасных ситуаций в личном цифровом пространстве;</w:t>
      </w:r>
    </w:p>
    <w:p w14:paraId="62824061"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характеризовать опасные явления цифровой среды; классифицировать и оценивать риски вредоносных программ и приложений, их разновидностей;</w:t>
      </w:r>
    </w:p>
    <w:p w14:paraId="39ECB06A"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иметь навыки соблюдения правил кибергигиены для предупреждения возникновения опасных ситуаций в цифровой среде;</w:t>
      </w:r>
    </w:p>
    <w:p w14:paraId="4838B0EB"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характеризовать основные виды опасного и запрещенного контента в Интернете и характеризовать его признаки;</w:t>
      </w:r>
    </w:p>
    <w:p w14:paraId="41E7FC1D"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раскрывать приемы распознавания опасностей при использовании Интернета;</w:t>
      </w:r>
    </w:p>
    <w:p w14:paraId="7BBFCF14"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характеризовать противоправные действия в Интернете;</w:t>
      </w:r>
    </w:p>
    <w:p w14:paraId="08783DB6"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иметь навыки соблюдения правил цифрового поведения, необходимых для снижения рисков и угроз при использовании Интернета;</w:t>
      </w:r>
    </w:p>
    <w:p w14:paraId="07E423F2"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характеризовать деструктивные течения в Интернете, их признаки и опасности;</w:t>
      </w:r>
    </w:p>
    <w:p w14:paraId="5643B090"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иметь навыки соблюдения правил безопасного использования Интернета, необходимых для снижения рисков и угроз вовлечения в различную деструктивную деятельность;</w:t>
      </w:r>
    </w:p>
    <w:p w14:paraId="7DD9603F"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объяснять понятия «здоровье», «здоровый образ жизни», «психическое здоровье», «психологическое благополучие», «здоровье», «охрана здоровья», «здоровый образ жизни», «лечение», «профилактика»;</w:t>
      </w:r>
    </w:p>
    <w:p w14:paraId="174E4C39"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характеризовать факторы, влияющие на здоровье человека, опасность вредных привычек; иметь представление о составляющих здорового образа жизни: сон, питание, физическая активность, психологическое благополучие;</w:t>
      </w:r>
    </w:p>
    <w:p w14:paraId="31CED996"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раскрывать понятие «инфекционные заболевания», знать причины их возникновения, механизм распространения, меры их профилактики и защиты от них;</w:t>
      </w:r>
    </w:p>
    <w:p w14:paraId="677E0FC7"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раскрывать понятие «неинфекционные заболевания», знать их классификацию и факторы риска;</w:t>
      </w:r>
    </w:p>
    <w:p w14:paraId="6A303FA6"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иметь представление о мерах профилактики неинфекционных заболеваний и защиты от них, диспансеризации и ее задачах;</w:t>
      </w:r>
    </w:p>
    <w:p w14:paraId="5806B4E5"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объяснять роль вакцинации и значение национального календаря профилактических прививок;</w:t>
      </w:r>
    </w:p>
    <w:p w14:paraId="14569D1F"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lastRenderedPageBreak/>
        <w:t>знать признаки угрожающих жизни и здоровью состояний, требующие вызова скорой медицинской помощи (инсульт, сердечный приступ, острая боль в животе, эпилепсия и другие); раскрывать понятия «психическое здоровье» и «психологическое благополучие»;</w:t>
      </w:r>
    </w:p>
    <w:p w14:paraId="59D65F43"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иметь представление об основных факторах, влияющих на психическое здоровье и психологическое благополучие;</w:t>
      </w:r>
    </w:p>
    <w:p w14:paraId="1011859A"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знать основные направления сохранения и укрепления психического здоровья (раннее выявление психических расстройств; минимизация влияния хронического стресса: оптимизация условий жизни, работы, учебы; профилактика злоупотребления алкоголя и употребления наркотических средств; помощь людям, перенесшим психотравмирующую ситуацию);</w:t>
      </w:r>
    </w:p>
    <w:p w14:paraId="0B3F2CE1"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характеризовать меры, направленные на сохранение и укрепление психического здоровья; объяснять понятия «экстремизм» и «терроризм», раскрывать их содержание, характеризовать причины, возможные варианты проявления и их последствия;</w:t>
      </w:r>
    </w:p>
    <w:p w14:paraId="11A9759A"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раскрывать цели и формы проявления террористических актов, характеризовать их последствия;</w:t>
      </w:r>
    </w:p>
    <w:p w14:paraId="2D1161D3"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раскрывать основы общественно-государственной системы, роль личности в противодействии экстремизму и терроризму;</w:t>
      </w:r>
    </w:p>
    <w:p w14:paraId="0EE29D11"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знать уровни террористической опасности и цели контртеррористической операции;</w:t>
      </w:r>
    </w:p>
    <w:p w14:paraId="26B05E9B"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характеризовать признаки вовлечения в террористическую деятельность;</w:t>
      </w:r>
    </w:p>
    <w:p w14:paraId="572A3A72"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иметь навыки соблюдения правил антитеррористического поведения и безопасных действий при обнаружении признаков вербовки;</w:t>
      </w:r>
    </w:p>
    <w:p w14:paraId="0A1114F6"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иметь представление о признаках подготовки различных форм терактов, объяснять признаки подозрительных предметов, иметь навыки безопасных действий при их обнаружении;</w:t>
      </w:r>
    </w:p>
    <w:p w14:paraId="4C5DEA46" w14:textId="77777777" w:rsidR="0038185D" w:rsidRPr="001570B1" w:rsidRDefault="00000000">
      <w:pPr>
        <w:spacing w:after="0" w:line="264" w:lineRule="auto"/>
        <w:ind w:firstLine="600"/>
        <w:jc w:val="both"/>
        <w:rPr>
          <w:lang w:val="ru-RU"/>
        </w:rPr>
      </w:pPr>
      <w:r w:rsidRPr="001570B1">
        <w:rPr>
          <w:rFonts w:ascii="Times New Roman" w:hAnsi="Times New Roman"/>
          <w:color w:val="000000"/>
          <w:sz w:val="28"/>
          <w:lang w:val="ru-RU"/>
        </w:rPr>
        <w:t>иметь представление о безопасных действиях в случае теракта (нападение террористов и попытка захвата заложников, попадание в заложники, огневой налет, наезд транспортного средства, подрыв взрывного устройства).</w:t>
      </w:r>
    </w:p>
    <w:p w14:paraId="49F14F27" w14:textId="77777777" w:rsidR="0038185D" w:rsidRPr="001570B1" w:rsidRDefault="0038185D">
      <w:pPr>
        <w:rPr>
          <w:lang w:val="ru-RU"/>
        </w:rPr>
        <w:sectPr w:rsidR="0038185D" w:rsidRPr="001570B1">
          <w:pgSz w:w="11906" w:h="16383"/>
          <w:pgMar w:top="1134" w:right="850" w:bottom="1134" w:left="1701" w:header="720" w:footer="720" w:gutter="0"/>
          <w:cols w:space="720"/>
        </w:sectPr>
      </w:pPr>
    </w:p>
    <w:p w14:paraId="49766F32" w14:textId="77777777" w:rsidR="0038185D" w:rsidRDefault="00000000">
      <w:pPr>
        <w:spacing w:after="0"/>
        <w:ind w:left="120"/>
      </w:pPr>
      <w:bookmarkStart w:id="8" w:name="block-90345301"/>
      <w:bookmarkEnd w:id="7"/>
      <w:r w:rsidRPr="001570B1">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14:paraId="5F94BDCF" w14:textId="77777777" w:rsidR="0038185D" w:rsidRDefault="00000000">
      <w:pPr>
        <w:spacing w:after="0"/>
        <w:ind w:left="120"/>
      </w:pPr>
      <w:r>
        <w:rPr>
          <w:rFonts w:ascii="Times New Roman" w:hAnsi="Times New Roman"/>
          <w:b/>
          <w:color w:val="000000"/>
          <w:sz w:val="28"/>
        </w:rPr>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4"/>
        <w:gridCol w:w="5040"/>
        <w:gridCol w:w="1504"/>
        <w:gridCol w:w="1841"/>
        <w:gridCol w:w="1910"/>
        <w:gridCol w:w="2592"/>
      </w:tblGrid>
      <w:tr w:rsidR="0038185D" w14:paraId="5E8AC111" w14:textId="77777777">
        <w:trPr>
          <w:trHeight w:val="144"/>
          <w:tblCellSpacing w:w="20" w:type="nil"/>
        </w:trPr>
        <w:tc>
          <w:tcPr>
            <w:tcW w:w="451" w:type="dxa"/>
            <w:vMerge w:val="restart"/>
            <w:tcMar>
              <w:top w:w="50" w:type="dxa"/>
              <w:left w:w="100" w:type="dxa"/>
            </w:tcMar>
            <w:vAlign w:val="center"/>
          </w:tcPr>
          <w:p w14:paraId="68429692" w14:textId="77777777" w:rsidR="0038185D" w:rsidRDefault="00000000">
            <w:pPr>
              <w:spacing w:after="0"/>
              <w:ind w:left="135"/>
            </w:pPr>
            <w:r>
              <w:rPr>
                <w:rFonts w:ascii="Times New Roman" w:hAnsi="Times New Roman"/>
                <w:b/>
                <w:color w:val="000000"/>
                <w:sz w:val="24"/>
              </w:rPr>
              <w:t xml:space="preserve">№ п/п </w:t>
            </w:r>
          </w:p>
          <w:p w14:paraId="5D976037" w14:textId="77777777" w:rsidR="0038185D" w:rsidRDefault="0038185D">
            <w:pPr>
              <w:spacing w:after="0"/>
              <w:ind w:left="135"/>
            </w:pPr>
          </w:p>
        </w:tc>
        <w:tc>
          <w:tcPr>
            <w:tcW w:w="3256" w:type="dxa"/>
            <w:vMerge w:val="restart"/>
            <w:tcMar>
              <w:top w:w="50" w:type="dxa"/>
              <w:left w:w="100" w:type="dxa"/>
            </w:tcMar>
            <w:vAlign w:val="center"/>
          </w:tcPr>
          <w:p w14:paraId="1352FD84" w14:textId="77777777" w:rsidR="0038185D" w:rsidRDefault="00000000">
            <w:pPr>
              <w:spacing w:after="0"/>
              <w:ind w:left="135"/>
            </w:pPr>
            <w:r>
              <w:rPr>
                <w:rFonts w:ascii="Times New Roman" w:hAnsi="Times New Roman"/>
                <w:b/>
                <w:color w:val="000000"/>
                <w:sz w:val="24"/>
              </w:rPr>
              <w:t xml:space="preserve">Наименование разделов и тем программы </w:t>
            </w:r>
          </w:p>
          <w:p w14:paraId="71D47B21" w14:textId="77777777" w:rsidR="0038185D" w:rsidRDefault="0038185D">
            <w:pPr>
              <w:spacing w:after="0"/>
              <w:ind w:left="135"/>
            </w:pPr>
          </w:p>
        </w:tc>
        <w:tc>
          <w:tcPr>
            <w:tcW w:w="0" w:type="auto"/>
            <w:gridSpan w:val="3"/>
            <w:tcMar>
              <w:top w:w="50" w:type="dxa"/>
              <w:left w:w="100" w:type="dxa"/>
            </w:tcMar>
            <w:vAlign w:val="center"/>
          </w:tcPr>
          <w:p w14:paraId="7F849A72" w14:textId="77777777" w:rsidR="0038185D" w:rsidRDefault="00000000">
            <w:pPr>
              <w:spacing w:after="0"/>
            </w:pPr>
            <w:r>
              <w:rPr>
                <w:rFonts w:ascii="Times New Roman" w:hAnsi="Times New Roman"/>
                <w:b/>
                <w:color w:val="000000"/>
                <w:sz w:val="24"/>
              </w:rPr>
              <w:t>Количество часов</w:t>
            </w:r>
          </w:p>
        </w:tc>
        <w:tc>
          <w:tcPr>
            <w:tcW w:w="2592" w:type="dxa"/>
            <w:vMerge w:val="restart"/>
            <w:tcMar>
              <w:top w:w="50" w:type="dxa"/>
              <w:left w:w="100" w:type="dxa"/>
            </w:tcMar>
            <w:vAlign w:val="center"/>
          </w:tcPr>
          <w:p w14:paraId="1D25F230" w14:textId="77777777" w:rsidR="0038185D"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53C8EF22" w14:textId="77777777" w:rsidR="0038185D" w:rsidRDefault="0038185D">
            <w:pPr>
              <w:spacing w:after="0"/>
              <w:ind w:left="135"/>
            </w:pPr>
          </w:p>
        </w:tc>
      </w:tr>
      <w:tr w:rsidR="0038185D" w14:paraId="0CCB8F9A" w14:textId="77777777">
        <w:trPr>
          <w:trHeight w:val="144"/>
          <w:tblCellSpacing w:w="20" w:type="nil"/>
        </w:trPr>
        <w:tc>
          <w:tcPr>
            <w:tcW w:w="0" w:type="auto"/>
            <w:vMerge/>
            <w:tcBorders>
              <w:top w:val="nil"/>
            </w:tcBorders>
            <w:tcMar>
              <w:top w:w="50" w:type="dxa"/>
              <w:left w:w="100" w:type="dxa"/>
            </w:tcMar>
          </w:tcPr>
          <w:p w14:paraId="0C1DA197" w14:textId="77777777" w:rsidR="0038185D" w:rsidRDefault="0038185D"/>
        </w:tc>
        <w:tc>
          <w:tcPr>
            <w:tcW w:w="0" w:type="auto"/>
            <w:vMerge/>
            <w:tcBorders>
              <w:top w:val="nil"/>
            </w:tcBorders>
            <w:tcMar>
              <w:top w:w="50" w:type="dxa"/>
              <w:left w:w="100" w:type="dxa"/>
            </w:tcMar>
          </w:tcPr>
          <w:p w14:paraId="67CCCD5C" w14:textId="77777777" w:rsidR="0038185D" w:rsidRDefault="0038185D"/>
        </w:tc>
        <w:tc>
          <w:tcPr>
            <w:tcW w:w="957" w:type="dxa"/>
            <w:tcMar>
              <w:top w:w="50" w:type="dxa"/>
              <w:left w:w="100" w:type="dxa"/>
            </w:tcMar>
            <w:vAlign w:val="center"/>
          </w:tcPr>
          <w:p w14:paraId="36EF2268" w14:textId="77777777" w:rsidR="0038185D" w:rsidRDefault="00000000">
            <w:pPr>
              <w:spacing w:after="0"/>
              <w:ind w:left="135"/>
            </w:pPr>
            <w:r>
              <w:rPr>
                <w:rFonts w:ascii="Times New Roman" w:hAnsi="Times New Roman"/>
                <w:b/>
                <w:color w:val="000000"/>
                <w:sz w:val="24"/>
              </w:rPr>
              <w:t xml:space="preserve">Всего </w:t>
            </w:r>
          </w:p>
          <w:p w14:paraId="0F07BD69" w14:textId="77777777" w:rsidR="0038185D" w:rsidRDefault="0038185D">
            <w:pPr>
              <w:spacing w:after="0"/>
              <w:ind w:left="135"/>
            </w:pPr>
          </w:p>
        </w:tc>
        <w:tc>
          <w:tcPr>
            <w:tcW w:w="1677" w:type="dxa"/>
            <w:tcMar>
              <w:top w:w="50" w:type="dxa"/>
              <w:left w:w="100" w:type="dxa"/>
            </w:tcMar>
            <w:vAlign w:val="center"/>
          </w:tcPr>
          <w:p w14:paraId="36FA1F84" w14:textId="77777777" w:rsidR="0038185D" w:rsidRDefault="00000000">
            <w:pPr>
              <w:spacing w:after="0"/>
              <w:ind w:left="135"/>
            </w:pPr>
            <w:r>
              <w:rPr>
                <w:rFonts w:ascii="Times New Roman" w:hAnsi="Times New Roman"/>
                <w:b/>
                <w:color w:val="000000"/>
                <w:sz w:val="24"/>
              </w:rPr>
              <w:t xml:space="preserve">Контрольные работы </w:t>
            </w:r>
          </w:p>
          <w:p w14:paraId="3497D189" w14:textId="77777777" w:rsidR="0038185D" w:rsidRDefault="0038185D">
            <w:pPr>
              <w:spacing w:after="0"/>
              <w:ind w:left="135"/>
            </w:pPr>
          </w:p>
        </w:tc>
        <w:tc>
          <w:tcPr>
            <w:tcW w:w="1765" w:type="dxa"/>
            <w:tcMar>
              <w:top w:w="50" w:type="dxa"/>
              <w:left w:w="100" w:type="dxa"/>
            </w:tcMar>
            <w:vAlign w:val="center"/>
          </w:tcPr>
          <w:p w14:paraId="3F4E52A8" w14:textId="77777777" w:rsidR="0038185D" w:rsidRDefault="00000000">
            <w:pPr>
              <w:spacing w:after="0"/>
              <w:ind w:left="135"/>
            </w:pPr>
            <w:r>
              <w:rPr>
                <w:rFonts w:ascii="Times New Roman" w:hAnsi="Times New Roman"/>
                <w:b/>
                <w:color w:val="000000"/>
                <w:sz w:val="24"/>
              </w:rPr>
              <w:t xml:space="preserve">Практические работы </w:t>
            </w:r>
          </w:p>
          <w:p w14:paraId="3AC5C15C" w14:textId="77777777" w:rsidR="0038185D" w:rsidRDefault="0038185D">
            <w:pPr>
              <w:spacing w:after="0"/>
              <w:ind w:left="135"/>
            </w:pPr>
          </w:p>
        </w:tc>
        <w:tc>
          <w:tcPr>
            <w:tcW w:w="0" w:type="auto"/>
            <w:vMerge/>
            <w:tcBorders>
              <w:top w:val="nil"/>
            </w:tcBorders>
            <w:tcMar>
              <w:top w:w="50" w:type="dxa"/>
              <w:left w:w="100" w:type="dxa"/>
            </w:tcMar>
          </w:tcPr>
          <w:p w14:paraId="4F97C774" w14:textId="77777777" w:rsidR="0038185D" w:rsidRDefault="0038185D"/>
        </w:tc>
      </w:tr>
      <w:tr w:rsidR="0038185D" w14:paraId="1DD46328" w14:textId="77777777">
        <w:trPr>
          <w:trHeight w:val="144"/>
          <w:tblCellSpacing w:w="20" w:type="nil"/>
        </w:trPr>
        <w:tc>
          <w:tcPr>
            <w:tcW w:w="451" w:type="dxa"/>
            <w:tcMar>
              <w:top w:w="50" w:type="dxa"/>
              <w:left w:w="100" w:type="dxa"/>
            </w:tcMar>
            <w:vAlign w:val="center"/>
          </w:tcPr>
          <w:p w14:paraId="7850ADFB" w14:textId="77777777" w:rsidR="0038185D" w:rsidRDefault="00000000">
            <w:pPr>
              <w:spacing w:after="0"/>
            </w:pPr>
            <w:r>
              <w:rPr>
                <w:rFonts w:ascii="Times New Roman" w:hAnsi="Times New Roman"/>
                <w:color w:val="000000"/>
                <w:sz w:val="24"/>
              </w:rPr>
              <w:t>1</w:t>
            </w:r>
          </w:p>
        </w:tc>
        <w:tc>
          <w:tcPr>
            <w:tcW w:w="3256" w:type="dxa"/>
            <w:tcMar>
              <w:top w:w="50" w:type="dxa"/>
              <w:left w:w="100" w:type="dxa"/>
            </w:tcMar>
            <w:vAlign w:val="center"/>
          </w:tcPr>
          <w:p w14:paraId="4A2F6860" w14:textId="77777777" w:rsidR="0038185D" w:rsidRPr="001570B1" w:rsidRDefault="00000000">
            <w:pPr>
              <w:spacing w:after="0"/>
              <w:ind w:left="135"/>
              <w:rPr>
                <w:lang w:val="ru-RU"/>
              </w:rPr>
            </w:pPr>
            <w:r w:rsidRPr="001570B1">
              <w:rPr>
                <w:rFonts w:ascii="Times New Roman" w:hAnsi="Times New Roman"/>
                <w:color w:val="000000"/>
                <w:sz w:val="24"/>
                <w:lang w:val="ru-RU"/>
              </w:rPr>
              <w:t>Учебный курс «Начальная военная подготовка»</w:t>
            </w:r>
          </w:p>
        </w:tc>
        <w:tc>
          <w:tcPr>
            <w:tcW w:w="957" w:type="dxa"/>
            <w:tcMar>
              <w:top w:w="50" w:type="dxa"/>
              <w:left w:w="100" w:type="dxa"/>
            </w:tcMar>
            <w:vAlign w:val="center"/>
          </w:tcPr>
          <w:p w14:paraId="17C3FDD3" w14:textId="77777777" w:rsidR="0038185D" w:rsidRDefault="00000000">
            <w:pPr>
              <w:spacing w:after="0"/>
              <w:ind w:left="135"/>
              <w:jc w:val="center"/>
            </w:pPr>
            <w:r w:rsidRPr="001570B1">
              <w:rPr>
                <w:rFonts w:ascii="Times New Roman" w:hAnsi="Times New Roman"/>
                <w:color w:val="000000"/>
                <w:sz w:val="24"/>
                <w:lang w:val="ru-RU"/>
              </w:rPr>
              <w:t xml:space="preserve"> </w:t>
            </w:r>
            <w:r>
              <w:rPr>
                <w:rFonts w:ascii="Times New Roman" w:hAnsi="Times New Roman"/>
                <w:color w:val="000000"/>
                <w:sz w:val="24"/>
              </w:rPr>
              <w:t xml:space="preserve">21 </w:t>
            </w:r>
          </w:p>
        </w:tc>
        <w:tc>
          <w:tcPr>
            <w:tcW w:w="1677" w:type="dxa"/>
            <w:tcMar>
              <w:top w:w="50" w:type="dxa"/>
              <w:left w:w="100" w:type="dxa"/>
            </w:tcMar>
            <w:vAlign w:val="center"/>
          </w:tcPr>
          <w:p w14:paraId="54ED3E0D" w14:textId="77777777" w:rsidR="0038185D" w:rsidRDefault="0038185D">
            <w:pPr>
              <w:spacing w:after="0"/>
              <w:ind w:left="135"/>
              <w:jc w:val="center"/>
            </w:pPr>
          </w:p>
        </w:tc>
        <w:tc>
          <w:tcPr>
            <w:tcW w:w="1765" w:type="dxa"/>
            <w:tcMar>
              <w:top w:w="50" w:type="dxa"/>
              <w:left w:w="100" w:type="dxa"/>
            </w:tcMar>
            <w:vAlign w:val="center"/>
          </w:tcPr>
          <w:p w14:paraId="2C724D9E" w14:textId="77777777" w:rsidR="0038185D" w:rsidRDefault="0038185D">
            <w:pPr>
              <w:spacing w:after="0"/>
              <w:ind w:left="135"/>
              <w:jc w:val="center"/>
            </w:pPr>
          </w:p>
        </w:tc>
        <w:tc>
          <w:tcPr>
            <w:tcW w:w="2592" w:type="dxa"/>
            <w:tcMar>
              <w:top w:w="50" w:type="dxa"/>
              <w:left w:w="100" w:type="dxa"/>
            </w:tcMar>
            <w:vAlign w:val="center"/>
          </w:tcPr>
          <w:p w14:paraId="38187885" w14:textId="77777777" w:rsidR="0038185D" w:rsidRDefault="0038185D">
            <w:pPr>
              <w:spacing w:after="0"/>
              <w:ind w:left="135"/>
            </w:pPr>
          </w:p>
        </w:tc>
      </w:tr>
      <w:tr w:rsidR="0038185D" w14:paraId="131C44FC" w14:textId="77777777">
        <w:trPr>
          <w:trHeight w:val="144"/>
          <w:tblCellSpacing w:w="20" w:type="nil"/>
        </w:trPr>
        <w:tc>
          <w:tcPr>
            <w:tcW w:w="451" w:type="dxa"/>
            <w:tcMar>
              <w:top w:w="50" w:type="dxa"/>
              <w:left w:w="100" w:type="dxa"/>
            </w:tcMar>
            <w:vAlign w:val="center"/>
          </w:tcPr>
          <w:p w14:paraId="77ECAB07" w14:textId="77777777" w:rsidR="0038185D" w:rsidRDefault="00000000">
            <w:pPr>
              <w:spacing w:after="0"/>
            </w:pPr>
            <w:r>
              <w:rPr>
                <w:rFonts w:ascii="Times New Roman" w:hAnsi="Times New Roman"/>
                <w:color w:val="000000"/>
                <w:sz w:val="24"/>
              </w:rPr>
              <w:t>2</w:t>
            </w:r>
          </w:p>
        </w:tc>
        <w:tc>
          <w:tcPr>
            <w:tcW w:w="3256" w:type="dxa"/>
            <w:tcMar>
              <w:top w:w="50" w:type="dxa"/>
              <w:left w:w="100" w:type="dxa"/>
            </w:tcMar>
            <w:vAlign w:val="center"/>
          </w:tcPr>
          <w:p w14:paraId="4D6A1FE8" w14:textId="77777777" w:rsidR="0038185D" w:rsidRDefault="00000000">
            <w:pPr>
              <w:spacing w:after="0"/>
              <w:ind w:left="135"/>
            </w:pPr>
            <w:r>
              <w:rPr>
                <w:rFonts w:ascii="Times New Roman" w:hAnsi="Times New Roman"/>
                <w:color w:val="000000"/>
                <w:sz w:val="24"/>
              </w:rPr>
              <w:t>Учебный курс «Безопасность жизнедеятельности»</w:t>
            </w:r>
          </w:p>
        </w:tc>
        <w:tc>
          <w:tcPr>
            <w:tcW w:w="957" w:type="dxa"/>
            <w:tcMar>
              <w:top w:w="50" w:type="dxa"/>
              <w:left w:w="100" w:type="dxa"/>
            </w:tcMar>
            <w:vAlign w:val="center"/>
          </w:tcPr>
          <w:p w14:paraId="7B56E490" w14:textId="77777777" w:rsidR="0038185D" w:rsidRDefault="00000000">
            <w:pPr>
              <w:spacing w:after="0"/>
              <w:ind w:left="135"/>
              <w:jc w:val="center"/>
            </w:pPr>
            <w:r>
              <w:rPr>
                <w:rFonts w:ascii="Times New Roman" w:hAnsi="Times New Roman"/>
                <w:color w:val="000000"/>
                <w:sz w:val="24"/>
              </w:rPr>
              <w:t xml:space="preserve"> 13 </w:t>
            </w:r>
          </w:p>
        </w:tc>
        <w:tc>
          <w:tcPr>
            <w:tcW w:w="1677" w:type="dxa"/>
            <w:tcMar>
              <w:top w:w="50" w:type="dxa"/>
              <w:left w:w="100" w:type="dxa"/>
            </w:tcMar>
            <w:vAlign w:val="center"/>
          </w:tcPr>
          <w:p w14:paraId="4F8B6DFC" w14:textId="77777777" w:rsidR="0038185D" w:rsidRDefault="0038185D">
            <w:pPr>
              <w:spacing w:after="0"/>
              <w:ind w:left="135"/>
              <w:jc w:val="center"/>
            </w:pPr>
          </w:p>
        </w:tc>
        <w:tc>
          <w:tcPr>
            <w:tcW w:w="1765" w:type="dxa"/>
            <w:tcMar>
              <w:top w:w="50" w:type="dxa"/>
              <w:left w:w="100" w:type="dxa"/>
            </w:tcMar>
            <w:vAlign w:val="center"/>
          </w:tcPr>
          <w:p w14:paraId="3307382F" w14:textId="77777777" w:rsidR="0038185D" w:rsidRDefault="0038185D">
            <w:pPr>
              <w:spacing w:after="0"/>
              <w:ind w:left="135"/>
              <w:jc w:val="center"/>
            </w:pPr>
          </w:p>
        </w:tc>
        <w:tc>
          <w:tcPr>
            <w:tcW w:w="2592" w:type="dxa"/>
            <w:tcMar>
              <w:top w:w="50" w:type="dxa"/>
              <w:left w:w="100" w:type="dxa"/>
            </w:tcMar>
            <w:vAlign w:val="center"/>
          </w:tcPr>
          <w:p w14:paraId="37034289" w14:textId="77777777" w:rsidR="0038185D" w:rsidRDefault="0038185D">
            <w:pPr>
              <w:spacing w:after="0"/>
              <w:ind w:left="135"/>
            </w:pPr>
          </w:p>
        </w:tc>
      </w:tr>
      <w:tr w:rsidR="0038185D" w14:paraId="49980BD5" w14:textId="77777777">
        <w:trPr>
          <w:trHeight w:val="144"/>
          <w:tblCellSpacing w:w="20" w:type="nil"/>
        </w:trPr>
        <w:tc>
          <w:tcPr>
            <w:tcW w:w="0" w:type="auto"/>
            <w:gridSpan w:val="2"/>
            <w:tcMar>
              <w:top w:w="50" w:type="dxa"/>
              <w:left w:w="100" w:type="dxa"/>
            </w:tcMar>
            <w:vAlign w:val="center"/>
          </w:tcPr>
          <w:p w14:paraId="3E8F2867" w14:textId="77777777" w:rsidR="0038185D" w:rsidRPr="001570B1" w:rsidRDefault="00000000">
            <w:pPr>
              <w:spacing w:after="0"/>
              <w:ind w:left="135"/>
              <w:rPr>
                <w:lang w:val="ru-RU"/>
              </w:rPr>
            </w:pPr>
            <w:r w:rsidRPr="001570B1">
              <w:rPr>
                <w:rFonts w:ascii="Times New Roman" w:hAnsi="Times New Roman"/>
                <w:b/>
                <w:color w:val="000000"/>
                <w:sz w:val="24"/>
                <w:lang w:val="ru-RU"/>
              </w:rPr>
              <w:t>ОБЩЕЕ КОЛИЧЕСТВО ЧАСОВ ПО ПРОГРАММЕ</w:t>
            </w:r>
          </w:p>
        </w:tc>
        <w:tc>
          <w:tcPr>
            <w:tcW w:w="1504" w:type="dxa"/>
            <w:tcMar>
              <w:top w:w="50" w:type="dxa"/>
              <w:left w:w="100" w:type="dxa"/>
            </w:tcMar>
            <w:vAlign w:val="center"/>
          </w:tcPr>
          <w:p w14:paraId="150DBB62" w14:textId="77777777" w:rsidR="0038185D" w:rsidRDefault="00000000">
            <w:pPr>
              <w:spacing w:after="0"/>
              <w:ind w:left="135"/>
              <w:jc w:val="center"/>
            </w:pPr>
            <w:r w:rsidRPr="001570B1">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77" w:type="dxa"/>
            <w:tcMar>
              <w:top w:w="50" w:type="dxa"/>
              <w:left w:w="100" w:type="dxa"/>
            </w:tcMar>
            <w:vAlign w:val="center"/>
          </w:tcPr>
          <w:p w14:paraId="4ADA4869" w14:textId="77777777" w:rsidR="0038185D" w:rsidRDefault="00000000">
            <w:pPr>
              <w:spacing w:after="0"/>
              <w:ind w:left="135"/>
              <w:jc w:val="center"/>
            </w:pPr>
            <w:r>
              <w:rPr>
                <w:rFonts w:ascii="Times New Roman" w:hAnsi="Times New Roman"/>
                <w:color w:val="000000"/>
                <w:sz w:val="24"/>
              </w:rPr>
              <w:t xml:space="preserve"> 0 </w:t>
            </w:r>
          </w:p>
        </w:tc>
        <w:tc>
          <w:tcPr>
            <w:tcW w:w="1765" w:type="dxa"/>
            <w:tcMar>
              <w:top w:w="50" w:type="dxa"/>
              <w:left w:w="100" w:type="dxa"/>
            </w:tcMar>
            <w:vAlign w:val="center"/>
          </w:tcPr>
          <w:p w14:paraId="3318CB9F" w14:textId="77777777" w:rsidR="0038185D" w:rsidRDefault="00000000">
            <w:pPr>
              <w:spacing w:after="0"/>
              <w:ind w:left="135"/>
              <w:jc w:val="center"/>
            </w:pPr>
            <w:r>
              <w:rPr>
                <w:rFonts w:ascii="Times New Roman" w:hAnsi="Times New Roman"/>
                <w:color w:val="000000"/>
                <w:sz w:val="24"/>
              </w:rPr>
              <w:t xml:space="preserve"> 0 </w:t>
            </w:r>
          </w:p>
        </w:tc>
        <w:tc>
          <w:tcPr>
            <w:tcW w:w="2592" w:type="dxa"/>
            <w:tcMar>
              <w:top w:w="50" w:type="dxa"/>
              <w:left w:w="100" w:type="dxa"/>
            </w:tcMar>
            <w:vAlign w:val="center"/>
          </w:tcPr>
          <w:p w14:paraId="594866AE" w14:textId="77777777" w:rsidR="0038185D" w:rsidRDefault="0038185D"/>
        </w:tc>
      </w:tr>
    </w:tbl>
    <w:p w14:paraId="690AD66C" w14:textId="77777777" w:rsidR="0038185D" w:rsidRDefault="0038185D">
      <w:pPr>
        <w:sectPr w:rsidR="0038185D">
          <w:pgSz w:w="16383" w:h="11906" w:orient="landscape"/>
          <w:pgMar w:top="1134" w:right="850" w:bottom="1134" w:left="1701" w:header="720" w:footer="720" w:gutter="0"/>
          <w:cols w:space="720"/>
        </w:sectPr>
      </w:pPr>
    </w:p>
    <w:p w14:paraId="5FD0EA96" w14:textId="77777777" w:rsidR="0038185D" w:rsidRDefault="00000000">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40"/>
        <w:gridCol w:w="5064"/>
        <w:gridCol w:w="1491"/>
        <w:gridCol w:w="1841"/>
        <w:gridCol w:w="1910"/>
        <w:gridCol w:w="2568"/>
      </w:tblGrid>
      <w:tr w:rsidR="0038185D" w14:paraId="3F52C9F4" w14:textId="77777777">
        <w:trPr>
          <w:trHeight w:val="144"/>
          <w:tblCellSpacing w:w="20" w:type="nil"/>
        </w:trPr>
        <w:tc>
          <w:tcPr>
            <w:tcW w:w="446" w:type="dxa"/>
            <w:vMerge w:val="restart"/>
            <w:tcMar>
              <w:top w:w="50" w:type="dxa"/>
              <w:left w:w="100" w:type="dxa"/>
            </w:tcMar>
            <w:vAlign w:val="center"/>
          </w:tcPr>
          <w:p w14:paraId="6CC47845" w14:textId="77777777" w:rsidR="0038185D" w:rsidRDefault="00000000">
            <w:pPr>
              <w:spacing w:after="0"/>
              <w:ind w:left="135"/>
            </w:pPr>
            <w:r>
              <w:rPr>
                <w:rFonts w:ascii="Times New Roman" w:hAnsi="Times New Roman"/>
                <w:b/>
                <w:color w:val="000000"/>
                <w:sz w:val="24"/>
              </w:rPr>
              <w:t xml:space="preserve">№ п/п </w:t>
            </w:r>
          </w:p>
          <w:p w14:paraId="4846F1F7" w14:textId="77777777" w:rsidR="0038185D" w:rsidRDefault="0038185D">
            <w:pPr>
              <w:spacing w:after="0"/>
              <w:ind w:left="135"/>
            </w:pPr>
          </w:p>
        </w:tc>
        <w:tc>
          <w:tcPr>
            <w:tcW w:w="3344" w:type="dxa"/>
            <w:vMerge w:val="restart"/>
            <w:tcMar>
              <w:top w:w="50" w:type="dxa"/>
              <w:left w:w="100" w:type="dxa"/>
            </w:tcMar>
            <w:vAlign w:val="center"/>
          </w:tcPr>
          <w:p w14:paraId="64BD7728" w14:textId="77777777" w:rsidR="0038185D" w:rsidRDefault="00000000">
            <w:pPr>
              <w:spacing w:after="0"/>
              <w:ind w:left="135"/>
            </w:pPr>
            <w:r>
              <w:rPr>
                <w:rFonts w:ascii="Times New Roman" w:hAnsi="Times New Roman"/>
                <w:b/>
                <w:color w:val="000000"/>
                <w:sz w:val="24"/>
              </w:rPr>
              <w:t xml:space="preserve">Наименование разделов и тем программы </w:t>
            </w:r>
          </w:p>
          <w:p w14:paraId="53911EFC" w14:textId="77777777" w:rsidR="0038185D" w:rsidRDefault="0038185D">
            <w:pPr>
              <w:spacing w:after="0"/>
              <w:ind w:left="135"/>
            </w:pPr>
          </w:p>
        </w:tc>
        <w:tc>
          <w:tcPr>
            <w:tcW w:w="0" w:type="auto"/>
            <w:gridSpan w:val="3"/>
            <w:tcMar>
              <w:top w:w="50" w:type="dxa"/>
              <w:left w:w="100" w:type="dxa"/>
            </w:tcMar>
            <w:vAlign w:val="center"/>
          </w:tcPr>
          <w:p w14:paraId="015E8124" w14:textId="77777777" w:rsidR="0038185D" w:rsidRDefault="00000000">
            <w:pPr>
              <w:spacing w:after="0"/>
            </w:pPr>
            <w:r>
              <w:rPr>
                <w:rFonts w:ascii="Times New Roman" w:hAnsi="Times New Roman"/>
                <w:b/>
                <w:color w:val="000000"/>
                <w:sz w:val="24"/>
              </w:rPr>
              <w:t>Количество часов</w:t>
            </w:r>
          </w:p>
        </w:tc>
        <w:tc>
          <w:tcPr>
            <w:tcW w:w="2568" w:type="dxa"/>
            <w:vMerge w:val="restart"/>
            <w:tcMar>
              <w:top w:w="50" w:type="dxa"/>
              <w:left w:w="100" w:type="dxa"/>
            </w:tcMar>
            <w:vAlign w:val="center"/>
          </w:tcPr>
          <w:p w14:paraId="218D0285" w14:textId="77777777" w:rsidR="0038185D" w:rsidRDefault="00000000">
            <w:pPr>
              <w:spacing w:after="0"/>
              <w:ind w:left="135"/>
            </w:pPr>
            <w:r>
              <w:rPr>
                <w:rFonts w:ascii="Times New Roman" w:hAnsi="Times New Roman"/>
                <w:b/>
                <w:color w:val="000000"/>
                <w:sz w:val="24"/>
              </w:rPr>
              <w:t xml:space="preserve">Электронные (цифровые) образовательные ресурсы </w:t>
            </w:r>
          </w:p>
          <w:p w14:paraId="39A663E3" w14:textId="77777777" w:rsidR="0038185D" w:rsidRDefault="0038185D">
            <w:pPr>
              <w:spacing w:after="0"/>
              <w:ind w:left="135"/>
            </w:pPr>
          </w:p>
        </w:tc>
      </w:tr>
      <w:tr w:rsidR="0038185D" w14:paraId="5994BF29" w14:textId="77777777">
        <w:trPr>
          <w:trHeight w:val="144"/>
          <w:tblCellSpacing w:w="20" w:type="nil"/>
        </w:trPr>
        <w:tc>
          <w:tcPr>
            <w:tcW w:w="0" w:type="auto"/>
            <w:vMerge/>
            <w:tcBorders>
              <w:top w:val="nil"/>
            </w:tcBorders>
            <w:tcMar>
              <w:top w:w="50" w:type="dxa"/>
              <w:left w:w="100" w:type="dxa"/>
            </w:tcMar>
          </w:tcPr>
          <w:p w14:paraId="661A6690" w14:textId="77777777" w:rsidR="0038185D" w:rsidRDefault="0038185D"/>
        </w:tc>
        <w:tc>
          <w:tcPr>
            <w:tcW w:w="0" w:type="auto"/>
            <w:vMerge/>
            <w:tcBorders>
              <w:top w:val="nil"/>
            </w:tcBorders>
            <w:tcMar>
              <w:top w:w="50" w:type="dxa"/>
              <w:left w:w="100" w:type="dxa"/>
            </w:tcMar>
          </w:tcPr>
          <w:p w14:paraId="1DDD82BF" w14:textId="77777777" w:rsidR="0038185D" w:rsidRDefault="0038185D"/>
        </w:tc>
        <w:tc>
          <w:tcPr>
            <w:tcW w:w="949" w:type="dxa"/>
            <w:tcMar>
              <w:top w:w="50" w:type="dxa"/>
              <w:left w:w="100" w:type="dxa"/>
            </w:tcMar>
            <w:vAlign w:val="center"/>
          </w:tcPr>
          <w:p w14:paraId="55EDAA75" w14:textId="77777777" w:rsidR="0038185D" w:rsidRDefault="00000000">
            <w:pPr>
              <w:spacing w:after="0"/>
              <w:ind w:left="135"/>
            </w:pPr>
            <w:r>
              <w:rPr>
                <w:rFonts w:ascii="Times New Roman" w:hAnsi="Times New Roman"/>
                <w:b/>
                <w:color w:val="000000"/>
                <w:sz w:val="24"/>
              </w:rPr>
              <w:t xml:space="preserve">Всего </w:t>
            </w:r>
          </w:p>
          <w:p w14:paraId="19B138E0" w14:textId="77777777" w:rsidR="0038185D" w:rsidRDefault="0038185D">
            <w:pPr>
              <w:spacing w:after="0"/>
              <w:ind w:left="135"/>
            </w:pPr>
          </w:p>
        </w:tc>
        <w:tc>
          <w:tcPr>
            <w:tcW w:w="1667" w:type="dxa"/>
            <w:tcMar>
              <w:top w:w="50" w:type="dxa"/>
              <w:left w:w="100" w:type="dxa"/>
            </w:tcMar>
            <w:vAlign w:val="center"/>
          </w:tcPr>
          <w:p w14:paraId="3EDFB235" w14:textId="77777777" w:rsidR="0038185D" w:rsidRDefault="00000000">
            <w:pPr>
              <w:spacing w:after="0"/>
              <w:ind w:left="135"/>
            </w:pPr>
            <w:r>
              <w:rPr>
                <w:rFonts w:ascii="Times New Roman" w:hAnsi="Times New Roman"/>
                <w:b/>
                <w:color w:val="000000"/>
                <w:sz w:val="24"/>
              </w:rPr>
              <w:t xml:space="preserve">Контрольные работы </w:t>
            </w:r>
          </w:p>
          <w:p w14:paraId="26C46403" w14:textId="77777777" w:rsidR="0038185D" w:rsidRDefault="0038185D">
            <w:pPr>
              <w:spacing w:after="0"/>
              <w:ind w:left="135"/>
            </w:pPr>
          </w:p>
        </w:tc>
        <w:tc>
          <w:tcPr>
            <w:tcW w:w="1756" w:type="dxa"/>
            <w:tcMar>
              <w:top w:w="50" w:type="dxa"/>
              <w:left w:w="100" w:type="dxa"/>
            </w:tcMar>
            <w:vAlign w:val="center"/>
          </w:tcPr>
          <w:p w14:paraId="573D88E0" w14:textId="77777777" w:rsidR="0038185D" w:rsidRDefault="00000000">
            <w:pPr>
              <w:spacing w:after="0"/>
              <w:ind w:left="135"/>
            </w:pPr>
            <w:r>
              <w:rPr>
                <w:rFonts w:ascii="Times New Roman" w:hAnsi="Times New Roman"/>
                <w:b/>
                <w:color w:val="000000"/>
                <w:sz w:val="24"/>
              </w:rPr>
              <w:t xml:space="preserve">Практические работы </w:t>
            </w:r>
          </w:p>
          <w:p w14:paraId="6EB8E5A5" w14:textId="77777777" w:rsidR="0038185D" w:rsidRDefault="0038185D">
            <w:pPr>
              <w:spacing w:after="0"/>
              <w:ind w:left="135"/>
            </w:pPr>
          </w:p>
        </w:tc>
        <w:tc>
          <w:tcPr>
            <w:tcW w:w="0" w:type="auto"/>
            <w:vMerge/>
            <w:tcBorders>
              <w:top w:val="nil"/>
            </w:tcBorders>
            <w:tcMar>
              <w:top w:w="50" w:type="dxa"/>
              <w:left w:w="100" w:type="dxa"/>
            </w:tcMar>
          </w:tcPr>
          <w:p w14:paraId="464ED6D7" w14:textId="77777777" w:rsidR="0038185D" w:rsidRDefault="0038185D"/>
        </w:tc>
      </w:tr>
      <w:tr w:rsidR="0038185D" w14:paraId="2C9F5B3A" w14:textId="77777777">
        <w:trPr>
          <w:trHeight w:val="144"/>
          <w:tblCellSpacing w:w="20" w:type="nil"/>
        </w:trPr>
        <w:tc>
          <w:tcPr>
            <w:tcW w:w="446" w:type="dxa"/>
            <w:tcMar>
              <w:top w:w="50" w:type="dxa"/>
              <w:left w:w="100" w:type="dxa"/>
            </w:tcMar>
            <w:vAlign w:val="center"/>
          </w:tcPr>
          <w:p w14:paraId="3A76658E" w14:textId="77777777" w:rsidR="0038185D" w:rsidRDefault="00000000">
            <w:pPr>
              <w:spacing w:after="0"/>
            </w:pPr>
            <w:r>
              <w:rPr>
                <w:rFonts w:ascii="Times New Roman" w:hAnsi="Times New Roman"/>
                <w:color w:val="000000"/>
                <w:sz w:val="24"/>
              </w:rPr>
              <w:t>1</w:t>
            </w:r>
          </w:p>
        </w:tc>
        <w:tc>
          <w:tcPr>
            <w:tcW w:w="3344" w:type="dxa"/>
            <w:tcMar>
              <w:top w:w="50" w:type="dxa"/>
              <w:left w:w="100" w:type="dxa"/>
            </w:tcMar>
            <w:vAlign w:val="center"/>
          </w:tcPr>
          <w:p w14:paraId="6B22D45F" w14:textId="77777777" w:rsidR="0038185D" w:rsidRDefault="00000000">
            <w:pPr>
              <w:spacing w:after="0"/>
              <w:ind w:left="135"/>
            </w:pPr>
            <w:r>
              <w:rPr>
                <w:rFonts w:ascii="Times New Roman" w:hAnsi="Times New Roman"/>
                <w:color w:val="000000"/>
                <w:sz w:val="24"/>
              </w:rPr>
              <w:t>Учебный курс «Безопасность жизнедеятельности».</w:t>
            </w:r>
          </w:p>
        </w:tc>
        <w:tc>
          <w:tcPr>
            <w:tcW w:w="949" w:type="dxa"/>
            <w:tcMar>
              <w:top w:w="50" w:type="dxa"/>
              <w:left w:w="100" w:type="dxa"/>
            </w:tcMar>
            <w:vAlign w:val="center"/>
          </w:tcPr>
          <w:p w14:paraId="323A2DE8" w14:textId="77777777" w:rsidR="0038185D" w:rsidRDefault="00000000">
            <w:pPr>
              <w:spacing w:after="0"/>
              <w:ind w:left="135"/>
              <w:jc w:val="center"/>
            </w:pPr>
            <w:r>
              <w:rPr>
                <w:rFonts w:ascii="Times New Roman" w:hAnsi="Times New Roman"/>
                <w:color w:val="000000"/>
                <w:sz w:val="24"/>
              </w:rPr>
              <w:t xml:space="preserve"> 21 </w:t>
            </w:r>
          </w:p>
        </w:tc>
        <w:tc>
          <w:tcPr>
            <w:tcW w:w="1667" w:type="dxa"/>
            <w:tcMar>
              <w:top w:w="50" w:type="dxa"/>
              <w:left w:w="100" w:type="dxa"/>
            </w:tcMar>
            <w:vAlign w:val="center"/>
          </w:tcPr>
          <w:p w14:paraId="7CFFFE9C" w14:textId="77777777" w:rsidR="0038185D" w:rsidRDefault="0038185D">
            <w:pPr>
              <w:spacing w:after="0"/>
              <w:ind w:left="135"/>
              <w:jc w:val="center"/>
            </w:pPr>
          </w:p>
        </w:tc>
        <w:tc>
          <w:tcPr>
            <w:tcW w:w="1756" w:type="dxa"/>
            <w:tcMar>
              <w:top w:w="50" w:type="dxa"/>
              <w:left w:w="100" w:type="dxa"/>
            </w:tcMar>
            <w:vAlign w:val="center"/>
          </w:tcPr>
          <w:p w14:paraId="03D7A501" w14:textId="77777777" w:rsidR="0038185D" w:rsidRDefault="0038185D">
            <w:pPr>
              <w:spacing w:after="0"/>
              <w:ind w:left="135"/>
              <w:jc w:val="center"/>
            </w:pPr>
          </w:p>
        </w:tc>
        <w:tc>
          <w:tcPr>
            <w:tcW w:w="2568" w:type="dxa"/>
            <w:tcMar>
              <w:top w:w="50" w:type="dxa"/>
              <w:left w:w="100" w:type="dxa"/>
            </w:tcMar>
            <w:vAlign w:val="center"/>
          </w:tcPr>
          <w:p w14:paraId="02E1D46F" w14:textId="77777777" w:rsidR="0038185D" w:rsidRDefault="0038185D">
            <w:pPr>
              <w:spacing w:after="0"/>
              <w:ind w:left="135"/>
            </w:pPr>
          </w:p>
        </w:tc>
      </w:tr>
      <w:tr w:rsidR="0038185D" w14:paraId="56A5B768" w14:textId="77777777">
        <w:trPr>
          <w:trHeight w:val="144"/>
          <w:tblCellSpacing w:w="20" w:type="nil"/>
        </w:trPr>
        <w:tc>
          <w:tcPr>
            <w:tcW w:w="446" w:type="dxa"/>
            <w:tcMar>
              <w:top w:w="50" w:type="dxa"/>
              <w:left w:w="100" w:type="dxa"/>
            </w:tcMar>
            <w:vAlign w:val="center"/>
          </w:tcPr>
          <w:p w14:paraId="787B7CB0" w14:textId="77777777" w:rsidR="0038185D" w:rsidRDefault="00000000">
            <w:pPr>
              <w:spacing w:after="0"/>
            </w:pPr>
            <w:r>
              <w:rPr>
                <w:rFonts w:ascii="Times New Roman" w:hAnsi="Times New Roman"/>
                <w:color w:val="000000"/>
                <w:sz w:val="24"/>
              </w:rPr>
              <w:t>2</w:t>
            </w:r>
          </w:p>
        </w:tc>
        <w:tc>
          <w:tcPr>
            <w:tcW w:w="3344" w:type="dxa"/>
            <w:tcMar>
              <w:top w:w="50" w:type="dxa"/>
              <w:left w:w="100" w:type="dxa"/>
            </w:tcMar>
            <w:vAlign w:val="center"/>
          </w:tcPr>
          <w:p w14:paraId="346B5AC2" w14:textId="77777777" w:rsidR="0038185D" w:rsidRPr="001570B1" w:rsidRDefault="00000000">
            <w:pPr>
              <w:spacing w:after="0"/>
              <w:ind w:left="135"/>
              <w:rPr>
                <w:lang w:val="ru-RU"/>
              </w:rPr>
            </w:pPr>
            <w:r w:rsidRPr="001570B1">
              <w:rPr>
                <w:rFonts w:ascii="Times New Roman" w:hAnsi="Times New Roman"/>
                <w:color w:val="000000"/>
                <w:sz w:val="24"/>
                <w:lang w:val="ru-RU"/>
              </w:rPr>
              <w:t>Учебный курс «Начальная военная подготовка»</w:t>
            </w:r>
          </w:p>
        </w:tc>
        <w:tc>
          <w:tcPr>
            <w:tcW w:w="949" w:type="dxa"/>
            <w:tcMar>
              <w:top w:w="50" w:type="dxa"/>
              <w:left w:w="100" w:type="dxa"/>
            </w:tcMar>
            <w:vAlign w:val="center"/>
          </w:tcPr>
          <w:p w14:paraId="158590D5" w14:textId="77777777" w:rsidR="0038185D" w:rsidRDefault="00000000">
            <w:pPr>
              <w:spacing w:after="0"/>
              <w:ind w:left="135"/>
              <w:jc w:val="center"/>
            </w:pPr>
            <w:r w:rsidRPr="001570B1">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667" w:type="dxa"/>
            <w:tcMar>
              <w:top w:w="50" w:type="dxa"/>
              <w:left w:w="100" w:type="dxa"/>
            </w:tcMar>
            <w:vAlign w:val="center"/>
          </w:tcPr>
          <w:p w14:paraId="4011F260" w14:textId="77777777" w:rsidR="0038185D" w:rsidRDefault="0038185D">
            <w:pPr>
              <w:spacing w:after="0"/>
              <w:ind w:left="135"/>
              <w:jc w:val="center"/>
            </w:pPr>
          </w:p>
        </w:tc>
        <w:tc>
          <w:tcPr>
            <w:tcW w:w="1756" w:type="dxa"/>
            <w:tcMar>
              <w:top w:w="50" w:type="dxa"/>
              <w:left w:w="100" w:type="dxa"/>
            </w:tcMar>
            <w:vAlign w:val="center"/>
          </w:tcPr>
          <w:p w14:paraId="0B8C3328" w14:textId="77777777" w:rsidR="0038185D" w:rsidRDefault="0038185D">
            <w:pPr>
              <w:spacing w:after="0"/>
              <w:ind w:left="135"/>
              <w:jc w:val="center"/>
            </w:pPr>
          </w:p>
        </w:tc>
        <w:tc>
          <w:tcPr>
            <w:tcW w:w="2568" w:type="dxa"/>
            <w:tcMar>
              <w:top w:w="50" w:type="dxa"/>
              <w:left w:w="100" w:type="dxa"/>
            </w:tcMar>
            <w:vAlign w:val="center"/>
          </w:tcPr>
          <w:p w14:paraId="1C9336B0" w14:textId="77777777" w:rsidR="0038185D" w:rsidRDefault="0038185D">
            <w:pPr>
              <w:spacing w:after="0"/>
              <w:ind w:left="135"/>
            </w:pPr>
          </w:p>
        </w:tc>
      </w:tr>
      <w:tr w:rsidR="0038185D" w14:paraId="5CB5881A" w14:textId="77777777">
        <w:trPr>
          <w:trHeight w:val="144"/>
          <w:tblCellSpacing w:w="20" w:type="nil"/>
        </w:trPr>
        <w:tc>
          <w:tcPr>
            <w:tcW w:w="0" w:type="auto"/>
            <w:gridSpan w:val="2"/>
            <w:tcMar>
              <w:top w:w="50" w:type="dxa"/>
              <w:left w:w="100" w:type="dxa"/>
            </w:tcMar>
            <w:vAlign w:val="center"/>
          </w:tcPr>
          <w:p w14:paraId="2E79F6D6" w14:textId="77777777" w:rsidR="0038185D" w:rsidRPr="001570B1" w:rsidRDefault="00000000">
            <w:pPr>
              <w:spacing w:after="0"/>
              <w:ind w:left="135"/>
              <w:rPr>
                <w:lang w:val="ru-RU"/>
              </w:rPr>
            </w:pPr>
            <w:r w:rsidRPr="001570B1">
              <w:rPr>
                <w:rFonts w:ascii="Times New Roman" w:hAnsi="Times New Roman"/>
                <w:b/>
                <w:color w:val="000000"/>
                <w:sz w:val="24"/>
                <w:lang w:val="ru-RU"/>
              </w:rPr>
              <w:t>ОБЩЕЕ КОЛИЧЕСТВО ЧАСОВ ПО ПРОГРАММЕ</w:t>
            </w:r>
          </w:p>
        </w:tc>
        <w:tc>
          <w:tcPr>
            <w:tcW w:w="1491" w:type="dxa"/>
            <w:tcMar>
              <w:top w:w="50" w:type="dxa"/>
              <w:left w:w="100" w:type="dxa"/>
            </w:tcMar>
            <w:vAlign w:val="center"/>
          </w:tcPr>
          <w:p w14:paraId="17FF325B" w14:textId="77777777" w:rsidR="0038185D" w:rsidRDefault="00000000">
            <w:pPr>
              <w:spacing w:after="0"/>
              <w:ind w:left="135"/>
              <w:jc w:val="center"/>
            </w:pPr>
            <w:r w:rsidRPr="001570B1">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667" w:type="dxa"/>
            <w:tcMar>
              <w:top w:w="50" w:type="dxa"/>
              <w:left w:w="100" w:type="dxa"/>
            </w:tcMar>
            <w:vAlign w:val="center"/>
          </w:tcPr>
          <w:p w14:paraId="343B92E5" w14:textId="77777777" w:rsidR="0038185D" w:rsidRDefault="00000000">
            <w:pPr>
              <w:spacing w:after="0"/>
              <w:ind w:left="135"/>
              <w:jc w:val="center"/>
            </w:pPr>
            <w:r>
              <w:rPr>
                <w:rFonts w:ascii="Times New Roman" w:hAnsi="Times New Roman"/>
                <w:color w:val="000000"/>
                <w:sz w:val="24"/>
              </w:rPr>
              <w:t xml:space="preserve"> 0 </w:t>
            </w:r>
          </w:p>
        </w:tc>
        <w:tc>
          <w:tcPr>
            <w:tcW w:w="1756" w:type="dxa"/>
            <w:tcMar>
              <w:top w:w="50" w:type="dxa"/>
              <w:left w:w="100" w:type="dxa"/>
            </w:tcMar>
            <w:vAlign w:val="center"/>
          </w:tcPr>
          <w:p w14:paraId="6C7F19C1" w14:textId="77777777" w:rsidR="0038185D" w:rsidRDefault="00000000">
            <w:pPr>
              <w:spacing w:after="0"/>
              <w:ind w:left="135"/>
              <w:jc w:val="center"/>
            </w:pPr>
            <w:r>
              <w:rPr>
                <w:rFonts w:ascii="Times New Roman" w:hAnsi="Times New Roman"/>
                <w:color w:val="000000"/>
                <w:sz w:val="24"/>
              </w:rPr>
              <w:t xml:space="preserve"> 0 </w:t>
            </w:r>
          </w:p>
        </w:tc>
        <w:tc>
          <w:tcPr>
            <w:tcW w:w="2568" w:type="dxa"/>
            <w:tcMar>
              <w:top w:w="50" w:type="dxa"/>
              <w:left w:w="100" w:type="dxa"/>
            </w:tcMar>
            <w:vAlign w:val="center"/>
          </w:tcPr>
          <w:p w14:paraId="630BF4A7" w14:textId="77777777" w:rsidR="0038185D" w:rsidRDefault="0038185D"/>
        </w:tc>
      </w:tr>
    </w:tbl>
    <w:p w14:paraId="3B333AB1" w14:textId="77777777" w:rsidR="0038185D" w:rsidRDefault="0038185D">
      <w:pPr>
        <w:sectPr w:rsidR="0038185D">
          <w:pgSz w:w="16383" w:h="11906" w:orient="landscape"/>
          <w:pgMar w:top="1134" w:right="850" w:bottom="1134" w:left="1701" w:header="720" w:footer="720" w:gutter="0"/>
          <w:cols w:space="720"/>
        </w:sectPr>
      </w:pPr>
    </w:p>
    <w:p w14:paraId="375F6BB2" w14:textId="77777777" w:rsidR="0038185D" w:rsidRDefault="0038185D">
      <w:pPr>
        <w:sectPr w:rsidR="0038185D">
          <w:pgSz w:w="16383" w:h="11906" w:orient="landscape"/>
          <w:pgMar w:top="1134" w:right="850" w:bottom="1134" w:left="1701" w:header="720" w:footer="720" w:gutter="0"/>
          <w:cols w:space="720"/>
        </w:sectPr>
      </w:pPr>
    </w:p>
    <w:p w14:paraId="3E6D2B29" w14:textId="77777777" w:rsidR="0038185D" w:rsidRDefault="00000000" w:rsidP="001570B1">
      <w:pPr>
        <w:spacing w:after="0"/>
      </w:pPr>
      <w:bookmarkStart w:id="9" w:name="block-90345307"/>
      <w:bookmarkEnd w:id="8"/>
      <w:r>
        <w:rPr>
          <w:rFonts w:ascii="Times New Roman" w:hAnsi="Times New Roman"/>
          <w:b/>
          <w:color w:val="000000"/>
          <w:sz w:val="28"/>
        </w:rPr>
        <w:lastRenderedPageBreak/>
        <w:t>УЧЕБНО-МЕТОДИЧЕСКОЕ ОБЕСПЕЧЕНИЕ ОБРАЗОВАТЕЛЬНОГО ПРОЦЕССА</w:t>
      </w:r>
    </w:p>
    <w:p w14:paraId="7D1D9543" w14:textId="77777777" w:rsidR="0038185D" w:rsidRDefault="00000000">
      <w:pPr>
        <w:spacing w:after="0" w:line="480" w:lineRule="auto"/>
        <w:ind w:left="120"/>
      </w:pPr>
      <w:r>
        <w:rPr>
          <w:rFonts w:ascii="Times New Roman" w:hAnsi="Times New Roman"/>
          <w:b/>
          <w:color w:val="000000"/>
          <w:sz w:val="28"/>
        </w:rPr>
        <w:t>ОБЯЗАТЕЛЬНЫЕ УЧЕБНЫЕ МАТЕРИАЛЫ ДЛЯ УЧЕНИКА</w:t>
      </w:r>
    </w:p>
    <w:p w14:paraId="72F43594" w14:textId="77777777" w:rsidR="0038185D" w:rsidRPr="001570B1" w:rsidRDefault="00000000">
      <w:pPr>
        <w:spacing w:after="0" w:line="480" w:lineRule="auto"/>
        <w:ind w:left="120"/>
        <w:rPr>
          <w:lang w:val="ru-RU"/>
        </w:rPr>
      </w:pPr>
      <w:r w:rsidRPr="001570B1">
        <w:rPr>
          <w:rFonts w:ascii="Times New Roman" w:hAnsi="Times New Roman"/>
          <w:color w:val="000000"/>
          <w:sz w:val="28"/>
          <w:lang w:val="ru-RU"/>
        </w:rPr>
        <w:t>• Основы безопасности жизнедеятельности: 8-й класс: учебник; 3-е издание, переработанное Хренников Б.О., Гололобов Н.В., Льняная Л.И. и др.; под редакцией Егорова С.Н. Акционерное общество «Издательство «Просвещение»</w:t>
      </w:r>
      <w:r w:rsidRPr="001570B1">
        <w:rPr>
          <w:sz w:val="28"/>
          <w:lang w:val="ru-RU"/>
        </w:rPr>
        <w:br/>
      </w:r>
      <w:bookmarkStart w:id="10" w:name="dea971fa-9aae-469c-8a9b-f4f233706a2c"/>
      <w:r w:rsidRPr="001570B1">
        <w:rPr>
          <w:rFonts w:ascii="Times New Roman" w:hAnsi="Times New Roman"/>
          <w:color w:val="000000"/>
          <w:sz w:val="28"/>
          <w:lang w:val="ru-RU"/>
        </w:rPr>
        <w:t xml:space="preserve"> • Основы безопасности жизнедеятельности: 9-й класс: учебник; 3-е издание, переработанное Хренников Б.О., Гололобов Н.В., Льняная Л.И. и др.; под редакцией Егорова С.Н. Акционерное общество «Издательство «Просвещение»</w:t>
      </w:r>
      <w:bookmarkEnd w:id="10"/>
    </w:p>
    <w:p w14:paraId="1DB873EA" w14:textId="77777777" w:rsidR="0038185D" w:rsidRPr="001570B1" w:rsidRDefault="0038185D">
      <w:pPr>
        <w:spacing w:after="0" w:line="480" w:lineRule="auto"/>
        <w:ind w:left="120"/>
        <w:rPr>
          <w:lang w:val="ru-RU"/>
        </w:rPr>
      </w:pPr>
    </w:p>
    <w:p w14:paraId="4843A94E" w14:textId="77777777" w:rsidR="0038185D" w:rsidRPr="001570B1" w:rsidRDefault="0038185D">
      <w:pPr>
        <w:spacing w:after="0"/>
        <w:ind w:left="120"/>
        <w:rPr>
          <w:lang w:val="ru-RU"/>
        </w:rPr>
      </w:pPr>
    </w:p>
    <w:p w14:paraId="66C2F23F" w14:textId="77777777" w:rsidR="0038185D" w:rsidRPr="001570B1" w:rsidRDefault="00000000">
      <w:pPr>
        <w:spacing w:after="0" w:line="480" w:lineRule="auto"/>
        <w:ind w:left="120"/>
        <w:rPr>
          <w:lang w:val="ru-RU"/>
        </w:rPr>
      </w:pPr>
      <w:r w:rsidRPr="001570B1">
        <w:rPr>
          <w:rFonts w:ascii="Times New Roman" w:hAnsi="Times New Roman"/>
          <w:b/>
          <w:color w:val="000000"/>
          <w:sz w:val="28"/>
          <w:lang w:val="ru-RU"/>
        </w:rPr>
        <w:t>МЕТОДИЧЕСКИЕ МАТЕРИАЛЫ ДЛЯ УЧИТЕЛЯ</w:t>
      </w:r>
    </w:p>
    <w:p w14:paraId="5FD43DB7" w14:textId="77777777" w:rsidR="0038185D" w:rsidRPr="001570B1" w:rsidRDefault="00000000">
      <w:pPr>
        <w:spacing w:after="0" w:line="480" w:lineRule="auto"/>
        <w:ind w:left="120"/>
        <w:jc w:val="both"/>
        <w:rPr>
          <w:lang w:val="ru-RU"/>
        </w:rPr>
      </w:pPr>
      <w:r w:rsidRPr="001570B1">
        <w:rPr>
          <w:rFonts w:ascii="Times New Roman" w:hAnsi="Times New Roman"/>
          <w:color w:val="000000"/>
          <w:sz w:val="28"/>
          <w:lang w:val="ru-RU"/>
        </w:rPr>
        <w:t xml:space="preserve">Методические рекомендации для учителей  по использованию учебников, включённых в федеральный перечень, при реализации учебного предмета «Основы безопасности и защиты Родины» </w:t>
      </w:r>
      <w:r>
        <w:rPr>
          <w:rFonts w:ascii="Times New Roman" w:hAnsi="Times New Roman"/>
          <w:color w:val="000000"/>
          <w:sz w:val="28"/>
        </w:rPr>
        <w:t>https</w:t>
      </w:r>
      <w:r w:rsidRPr="001570B1">
        <w:rPr>
          <w:rFonts w:ascii="Times New Roman" w:hAnsi="Times New Roman"/>
          <w:color w:val="000000"/>
          <w:sz w:val="28"/>
          <w:lang w:val="ru-RU"/>
        </w:rPr>
        <w:t>://</w:t>
      </w:r>
      <w:r>
        <w:rPr>
          <w:rFonts w:ascii="Times New Roman" w:hAnsi="Times New Roman"/>
          <w:color w:val="000000"/>
          <w:sz w:val="28"/>
        </w:rPr>
        <w:t>uchitel</w:t>
      </w:r>
      <w:r w:rsidRPr="001570B1">
        <w:rPr>
          <w:rFonts w:ascii="Times New Roman" w:hAnsi="Times New Roman"/>
          <w:color w:val="000000"/>
          <w:sz w:val="28"/>
          <w:lang w:val="ru-RU"/>
        </w:rPr>
        <w:t>.</w:t>
      </w:r>
      <w:r>
        <w:rPr>
          <w:rFonts w:ascii="Times New Roman" w:hAnsi="Times New Roman"/>
          <w:color w:val="000000"/>
          <w:sz w:val="28"/>
        </w:rPr>
        <w:t>club</w:t>
      </w:r>
      <w:r w:rsidRPr="001570B1">
        <w:rPr>
          <w:rFonts w:ascii="Times New Roman" w:hAnsi="Times New Roman"/>
          <w:color w:val="000000"/>
          <w:sz w:val="28"/>
          <w:lang w:val="ru-RU"/>
        </w:rPr>
        <w:t>/</w:t>
      </w:r>
      <w:r>
        <w:rPr>
          <w:rFonts w:ascii="Times New Roman" w:hAnsi="Times New Roman"/>
          <w:color w:val="000000"/>
          <w:sz w:val="28"/>
        </w:rPr>
        <w:t>fgos</w:t>
      </w:r>
      <w:r w:rsidRPr="001570B1">
        <w:rPr>
          <w:rFonts w:ascii="Times New Roman" w:hAnsi="Times New Roman"/>
          <w:color w:val="000000"/>
          <w:sz w:val="28"/>
          <w:lang w:val="ru-RU"/>
        </w:rPr>
        <w:t>/</w:t>
      </w:r>
      <w:r>
        <w:rPr>
          <w:rFonts w:ascii="Times New Roman" w:hAnsi="Times New Roman"/>
          <w:color w:val="000000"/>
          <w:sz w:val="28"/>
        </w:rPr>
        <w:t>fgos</w:t>
      </w:r>
      <w:r w:rsidRPr="001570B1">
        <w:rPr>
          <w:rFonts w:ascii="Times New Roman" w:hAnsi="Times New Roman"/>
          <w:color w:val="000000"/>
          <w:sz w:val="28"/>
          <w:lang w:val="ru-RU"/>
        </w:rPr>
        <w:t>-</w:t>
      </w:r>
      <w:r>
        <w:rPr>
          <w:rFonts w:ascii="Times New Roman" w:hAnsi="Times New Roman"/>
          <w:color w:val="000000"/>
          <w:sz w:val="28"/>
        </w:rPr>
        <w:t>obzh</w:t>
      </w:r>
      <w:r w:rsidRPr="001570B1">
        <w:rPr>
          <w:rFonts w:ascii="Times New Roman" w:hAnsi="Times New Roman"/>
          <w:color w:val="000000"/>
          <w:sz w:val="28"/>
          <w:lang w:val="ru-RU"/>
        </w:rPr>
        <w:t xml:space="preserve">. </w:t>
      </w:r>
    </w:p>
    <w:p w14:paraId="6C5085B8" w14:textId="77777777" w:rsidR="0038185D" w:rsidRPr="001570B1" w:rsidRDefault="0038185D">
      <w:pPr>
        <w:spacing w:after="0"/>
        <w:ind w:left="120"/>
        <w:rPr>
          <w:lang w:val="ru-RU"/>
        </w:rPr>
      </w:pPr>
    </w:p>
    <w:p w14:paraId="6826E7CA" w14:textId="77777777" w:rsidR="0038185D" w:rsidRPr="001570B1" w:rsidRDefault="00000000">
      <w:pPr>
        <w:spacing w:after="0" w:line="480" w:lineRule="auto"/>
        <w:ind w:left="120"/>
        <w:rPr>
          <w:lang w:val="ru-RU"/>
        </w:rPr>
      </w:pPr>
      <w:r w:rsidRPr="001570B1">
        <w:rPr>
          <w:rFonts w:ascii="Times New Roman" w:hAnsi="Times New Roman"/>
          <w:b/>
          <w:color w:val="000000"/>
          <w:sz w:val="28"/>
          <w:lang w:val="ru-RU"/>
        </w:rPr>
        <w:t>ЦИФРОВЫЕ ОБРАЗОВАТЕЛЬНЫЕ РЕСУРСЫ И РЕСУРСЫ СЕТИ ИНТЕРНЕТ</w:t>
      </w:r>
    </w:p>
    <w:p w14:paraId="37972BA4" w14:textId="77777777" w:rsidR="0038185D" w:rsidRPr="001570B1" w:rsidRDefault="0038185D">
      <w:pPr>
        <w:spacing w:after="0" w:line="480" w:lineRule="auto"/>
        <w:ind w:left="120"/>
        <w:rPr>
          <w:lang w:val="ru-RU"/>
        </w:rPr>
      </w:pPr>
    </w:p>
    <w:p w14:paraId="3D7204B3" w14:textId="77777777" w:rsidR="0038185D" w:rsidRPr="001570B1" w:rsidRDefault="0038185D">
      <w:pPr>
        <w:rPr>
          <w:lang w:val="ru-RU"/>
        </w:rPr>
        <w:sectPr w:rsidR="0038185D" w:rsidRPr="001570B1">
          <w:pgSz w:w="11906" w:h="16383"/>
          <w:pgMar w:top="1134" w:right="850" w:bottom="1134" w:left="1701" w:header="720" w:footer="720" w:gutter="0"/>
          <w:cols w:space="720"/>
        </w:sectPr>
      </w:pPr>
    </w:p>
    <w:bookmarkEnd w:id="9"/>
    <w:p w14:paraId="5A2B23DD" w14:textId="77777777" w:rsidR="00B14C63" w:rsidRPr="001570B1" w:rsidRDefault="00B14C63">
      <w:pPr>
        <w:rPr>
          <w:lang w:val="ru-RU"/>
        </w:rPr>
      </w:pPr>
    </w:p>
    <w:sectPr w:rsidR="00B14C63" w:rsidRPr="001570B1">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38185D"/>
    <w:rsid w:val="001570B1"/>
    <w:rsid w:val="0038185D"/>
    <w:rsid w:val="0056019D"/>
    <w:rsid w:val="00B14C6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51A441"/>
  <w15:docId w15:val="{F9A6CCB0-FEBC-4681-B237-DEDB43EB5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36</Pages>
  <Words>8948</Words>
  <Characters>51006</Characters>
  <Application>Microsoft Office Word</Application>
  <DocSecurity>0</DocSecurity>
  <Lines>425</Lines>
  <Paragraphs>119</Paragraphs>
  <ScaleCrop>false</ScaleCrop>
  <Company/>
  <LinksUpToDate>false</LinksUpToDate>
  <CharactersWithSpaces>59835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ADMIN</cp:lastModifiedBy>
  <cp:revision>2</cp:revision>
  <dcterms:created xsi:type="dcterms:W3CDTF">2026-09-13T03:22:00Z</dcterms:created>
  <dcterms:modified xsi:type="dcterms:W3CDTF">2026-09-13T03:23:00Z</dcterms:modified>
</cp:coreProperties>
</file>