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3269" w:rsidRDefault="00783269" w:rsidP="008A4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1686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оложения об оплат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269" w:rsidRDefault="00783269" w:rsidP="008A42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269" w:rsidRDefault="00783269" w:rsidP="008A42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</w:t>
      </w:r>
      <w:bookmarkStart w:id="0" w:name="_GoBack"/>
      <w:bookmarkEnd w:id="0"/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ожения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tabs>
          <w:tab w:val="left" w:pos="720"/>
        </w:tabs>
        <w:spacing w:after="120"/>
        <w:ind w:right="76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78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об оплате труда работников муниципальн</w:t>
      </w:r>
      <w:r w:rsidR="0078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</w:t>
      </w:r>
      <w:r w:rsidR="0078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общеобразовательного учреждения «Средняя общеобразовательная школа с. Павло-Федоровка Киров</w:t>
      </w:r>
      <w:r w:rsidR="00220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78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 Приморского края (далее МБОУ «СОШ с.Павло-Федоровка»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Положение, работники учрежден</w:t>
      </w:r>
      <w:r w:rsidR="0078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разработано в соответствии с постановлением администрации Кировского муниципального района от 05 сентября 2013</w:t>
      </w:r>
      <w:r w:rsidR="003F433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N 521 "О введении отраслевых систем оплаты труда работников муниципальных  учреждений Кировского муниципального района" (далее - постановление администрации) направлено на поддержку, развитие и стимулирование инновационного труда каждого работника по обеспечению высокого качества результатов деятельности муниципальн</w:t>
      </w:r>
      <w:r w:rsidR="00177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177FD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повышения эффективного расходования бюджетных средств на образование, улучшения уровня материальной обеспеченности работников, усиления материальной заинтересованности работников учреждени</w:t>
      </w:r>
      <w:r w:rsidR="00B866F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развитии творческой активности и инициативы при реализации поставленных перед коллективом задач, повышения качества учебно-воспитательного процесса, закрепления высококвалифицированных кадров.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регулирует:</w:t>
      </w:r>
    </w:p>
    <w:p w:rsidR="00B866F8" w:rsidRDefault="00D86796" w:rsidP="00B866F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и условия оплаты труда работников </w:t>
      </w:r>
      <w:r w:rsidR="00B866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учреждения</w:t>
      </w:r>
      <w:r w:rsidR="00B866F8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6796" w:rsidRPr="00BB0C81" w:rsidRDefault="00D86796" w:rsidP="00B866F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формирования фонда оплаты труда работников </w:t>
      </w:r>
      <w:r w:rsidR="00B866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краевого бюджета, </w:t>
      </w:r>
      <w:r w:rsidR="003F433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и иных источников, не запрещенных законодательством Российской Федерации.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Заработная плата (оплата труда) работников </w:t>
      </w:r>
      <w:r w:rsidR="00B866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учета стимулирующих выплат), устанавливаемая в соответствии с отраслевой системой оплаты труда, не может быть меньше заработной платы (оплаты труда) (без учета стимулирующих выплат), выплачиваемой до введения отраслевой системы оплаты труда, при условии сохранения объема должностных обязанностей работников и выполнения ими работ той же квалификации.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Оплата труда работников учреждения, занятых по совместительству, а также на условиях неполного рабочего времени, производится в соответствии со </w:t>
      </w:r>
      <w:hyperlink r:id="rId9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93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285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(далее - ТК РФ):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труда лиц, работающих по совместительству, производится пропорционально отработанному времени, в зависимости от выработки либо на других условиях, определенным трудовым договором;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установлении лицам, работающим по совместительству с повременной оплатой труда, нормированных заданий оплата труда производится по конечным результатам за фактически выполненный объем работ;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лицам, работающим по совместительству в районах, где установлены районные коэффициенты и надбавки к заработной плате, оплата труда производится с учетом этих коэффициентов и надбавок.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D86796" w:rsidRPr="00BB0C81" w:rsidRDefault="00D86796" w:rsidP="00BB0C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Оплата труда руководителя учреждения осущест</w:t>
      </w:r>
      <w:r w:rsidR="00823070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в соответствии со ст.2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Кировского муниципального района </w:t>
      </w:r>
      <w:r w:rsidRPr="00BB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 июля 2013 года № 79-НПА "Об оплате труда работников муниципальных учреждений, Кировского муниципального района"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Оплата труда работников </w:t>
      </w:r>
      <w:r w:rsidR="00B866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коллективными договорами, соглашениями, локальными нормативными актами, принимаемыми в соответствии с трудовым законодательством с учетом мнения представительного органа работников, и иными нормативными правовыми актами, содержащими нормы трудового права в соответствии со </w:t>
      </w:r>
      <w:hyperlink r:id="rId11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5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РФ, а также настоящим Положением.</w:t>
      </w:r>
    </w:p>
    <w:p w:rsidR="00CC75B5" w:rsidRDefault="00CC75B5" w:rsidP="00BB0C8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и условия оплаты труда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2.1. Основные условия оплаты труда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 Оплата труда работников </w:t>
      </w:r>
      <w:r w:rsidR="00C612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оклады, ставки заработной платы, повышающие коэффициенты к окладам, компенсационные и стимулирующие выплаты.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Учреждение в пределах имеющегося у него фонда оплаты труда работников учреждения самостоятельно определяет: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размеры окладов, ставок заработной платы;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размеры повышающих коэффициентов;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размеры компенсационных и стимулирующих выплат.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2.2. Порядок установления окладов, размеры окладов работников </w:t>
      </w:r>
      <w:r w:rsidR="00C612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</w:t>
      </w:r>
      <w:r w:rsidR="00C61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2.2.1. Размеры, порядок и условия оплаты труда руководителя учреждения устанавливаются в трудовом договоре в соответствии с трудовым законодательством Российской Федерации, настоящим Положением, а также иными нормативными правовыми актами.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Оплата труда руководител</w:t>
      </w:r>
      <w:r w:rsidR="00C6125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C6125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C612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замещающих должности педагогических работников в порядке совмещения должностей в той же организации, производится раздельно по каждой должности согласно «тарификационному списку» с учетом нормы объема учебной нагрузки, установленной дополнительным соглашением к трудовому договору.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2.2.2. Размеры, порядок и условия оплаты тр</w:t>
      </w:r>
      <w:r w:rsidR="00823070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 заместителей руководителя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823070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трудовым договором, заключаемым с ними руководителем учреждения в соответствии с трудовым законодательством Российской Федерации, коллективным договором и локальными нормативными актами учреждения в части оплаты труда указанных категорий работников. Локальные нормативные акты учреждения, регламентирующие условия оплаты труда заместителей руководителя принимаются в соответствии с настоящим Положением и показателями эффективности деятельности заместителя руководителя, утвержденными приказом руководителя учреждения.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2.2.3. Заработная плата руководителя муниципального учреждения, его заместителей</w:t>
      </w:r>
      <w:r w:rsidR="00C6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должностного оклада, повышающих коэффициентов, компенсационных и стимулирующих выплат.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2.2.4. Должностной оклад руководителя учреждения устанавливается учредителем один раз в год в зависимости от численности обучающихся (воспитанников) и рассчитывается по формуле: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</w:t>
      </w:r>
      <w:proofErr w:type="spellEnd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</w:t>
      </w:r>
      <w:proofErr w:type="spellEnd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Км,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</w:t>
      </w:r>
      <w:proofErr w:type="spellEnd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должностной оклад руководителя;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</w:t>
      </w:r>
      <w:proofErr w:type="spellEnd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базовый оклад руководителя учреждения, определяется как базовый оклад работника основного персонала: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К работникам основного персонала относятся: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муниципальн</w:t>
      </w:r>
      <w:r w:rsidR="00291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291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 w:rsidR="002911E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учитель;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Км - коэффициент масштаба управления.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Коэффициент масштаба управления определяется в зависимости от численности обучающихся в общеобразовательном учреждении </w:t>
      </w:r>
      <w:proofErr w:type="gramStart"/>
      <w:r w:rsidR="008F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</w:t>
      </w:r>
      <w:proofErr w:type="gramEnd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</w:t>
      </w:r>
      <w:r w:rsidR="00FA7D8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</w:t>
      </w:r>
      <w:r w:rsidR="008F06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1).</w:t>
      </w:r>
    </w:p>
    <w:p w:rsidR="00D86796" w:rsidRPr="00BB0C81" w:rsidRDefault="00D86796" w:rsidP="00BB0C81">
      <w:pPr>
        <w:tabs>
          <w:tab w:val="num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p w:rsidR="00D86796" w:rsidRPr="00BB0C81" w:rsidRDefault="00D86796" w:rsidP="00BB0C81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должностных окладов руководител</w:t>
      </w:r>
      <w:r w:rsidR="000D6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D86796" w:rsidRPr="00BB0C81" w:rsidRDefault="00D86796" w:rsidP="00BB0C81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</w:t>
      </w:r>
      <w:r w:rsidR="000D6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</w:t>
      </w:r>
      <w:r w:rsidR="000D6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"/>
        <w:gridCol w:w="4010"/>
        <w:gridCol w:w="2268"/>
        <w:gridCol w:w="2552"/>
      </w:tblGrid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 по состоянию на начало календарного года, человек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масштаба управления</w:t>
            </w:r>
          </w:p>
        </w:tc>
        <w:tc>
          <w:tcPr>
            <w:tcW w:w="2552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23113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31 - 50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24269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51-100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27273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101-150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30047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151-450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36981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450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1,65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38136</w:t>
            </w:r>
          </w:p>
        </w:tc>
      </w:tr>
    </w:tbl>
    <w:p w:rsidR="00D86796" w:rsidRPr="00BB0C81" w:rsidRDefault="00D86796" w:rsidP="00BB0C81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2.2.6. Показатель численности обучающихся (воспитанников) определяется по данным, размещенным в АИС "Сетевой город. Образование" на 1 </w:t>
      </w:r>
      <w:r w:rsidR="00A90E4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календарного года.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Должностные оклады заместителей руков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одителей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устанавлива</w:t>
      </w:r>
      <w:r w:rsidR="00F6482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10-30% ниже должностных окладов руководител</w:t>
      </w:r>
      <w:r w:rsidR="00F6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F6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Предельный уровень соотношения средней заработной платы руководителя учреждения и средней заработной платы работников учреждения (за исключением руководителя учреждения, заместителей руководителя) в кратности от 1 до 8 устанавливается администрацией Кировского муниципального 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Компенсационные выплаты руководителю учреждения, его заместителям </w:t>
      </w:r>
      <w:proofErr w:type="spellStart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станавливаются</w:t>
      </w:r>
      <w:proofErr w:type="spellEnd"/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трудовым законодательством и настоящим Положением при наличии условий труда, предусматривающих установление таких выплат.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 компенсационных выплат руководителю учреждения устанавливается учредителем учреждения. Размер компенсационных в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ыплат заместителям руководителя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приказами по учреждению.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Совмещение профессий (должностей), расширение зон обслуживания, увеличение объема работ, исполнение обязанностей временно отсутствующего работника руководител</w:t>
      </w:r>
      <w:r w:rsidR="00F648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8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заместителям руководителей </w:t>
      </w:r>
      <w:r w:rsidR="00F648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F6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устанавливаться при наличии соответствующего образования сотрудника, необходимого для совмещения по вакантной должности.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Объем учебной нагрузки и размер доплаты устанавливаются приказом учредителя учреждения.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Предельный объем учебной нагрузки заместителей руководителя, ведущих ее помимо основной работы, устанавливается руководителем учреждения.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Совмещение руководителем, заместителем руководителя и другими руководителями в данном образовательном учреждении других должностей работников, не относящихся к должностям педагогических работников, не допускается.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Выплаты компенсационного характера, предусмотренные руководите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учреждения, его заместителям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исчисляются из установленного должностного оклада.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</w:t>
      </w:r>
      <w:r w:rsidR="0079466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79466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заместителям руков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</w:t>
      </w:r>
      <w:r w:rsidR="0079466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6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устанавливаться выплаты стимулирующего характера.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Установление стимулирующих выплат руководител</w:t>
      </w:r>
      <w:r w:rsidR="0079466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6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79466B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соответствии с критериями оценки и показателями эффективности работы учреждения и индивидуальных показателей руководителя, характеризующих исполнение его должностных обязанностей. Перечень показателей эффективности работы руководителя муниципального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общеобразовательного</w:t>
      </w:r>
      <w:r w:rsidR="00E82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утверждается отделом образования администрации Кировского муниципального 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об установлении размера стимулирующих выплат руководителя учреждени</w:t>
      </w:r>
      <w:r w:rsidR="00E823F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постоянно действующая комиссия администрации Кировского муниципального 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распределению стимулирующих выплат. 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Размеры и условия выплат стимулирующего характера заместителям руководителей у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</w:t>
      </w:r>
      <w:r w:rsidR="007174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приказом руководителя учреждения в соответствии с положением об оплате труда работников учреждения. </w:t>
      </w:r>
    </w:p>
    <w:p w:rsidR="00D86796" w:rsidRPr="00BB0C81" w:rsidRDefault="00CA0A7A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71749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717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71749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замещающих должности педагогических работников в порядке совмещения должностей в той же организации, стимулирующие выплаты за педагогическую работу осуществляются в соответствии с приказом руководителя образовательной организации с учетом показателей и критериев оценки эффективности труда по педагогической деятельности. Размер стимулирующих выплат определяется с у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четом учебной нагрузки, а также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2.5 раздела 2 Примерного положения об оплате труда педагогических работников муниципальных бюджетных общеобразовательных организаций и учреждений дошкольного образования Кировского муниципального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</w:t>
      </w:r>
      <w:r w:rsidR="0009129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0912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заместителям руководител</w:t>
      </w:r>
      <w:r w:rsidR="000912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0912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выплачена премия в связи с окончанием учебного, финансового года в следующих случаях: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нецелевого, неправомерного и (или) неэффективного использования бюджетных средств, выявленных учредителем либо контролирующими органами в течение календарного года;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дисциплинарного взыскания;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просроченной задолженности по налогам и иным обязательным платежам, а также по начисленным штрафам и пеням в бюджеты всех уровней бюджетной системы Российской Федерации, а также по выплате заработной платы работникам учреждения в течение календарного года;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неисполнения или несвоевременного исполнения распорядительных актов администрации Кировского муниципального 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несвоевременного и некачественного представления отчетной документации и информации главному распорядителю бюджетных средств.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Выплаты стимулирующего характера, предусмотренные руководите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учреждения, его заместителям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исчисляются из установленного должностного оклада.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Стимулирующие выплаты руководителю учреждения, его заместителям устанавливаются в пределах выделенных ассигнований и средств от приносящей доход деятельности.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</w:t>
      </w:r>
      <w:r w:rsidR="00237E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Размеры окладов работников учреждения устанавливаются руководителем учреждения по профессиональным квалификационным группам (где не предусмотрены квалификационные уровни) и по квалификационным уровням профессиональных квалификационных групп (далее - оклады по ПКГ),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Оклады работников учреждений устанавливаются (табл. </w:t>
      </w:r>
      <w:r w:rsidR="000912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общеотраслевым должностям руководител</w:t>
      </w:r>
      <w:r w:rsidR="00BD4A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специалистов и служащих на основе отнесения занимаемых ими должностей к профессиональным квалификационным </w:t>
      </w:r>
      <w:hyperlink r:id="rId12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группам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приказом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должностям работников </w:t>
      </w:r>
      <w:r w:rsidR="007A406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отнесения занимаемых ими должностей к профессиональным квалификационным </w:t>
      </w:r>
      <w:hyperlink r:id="rId13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группам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приказом Министерства здравоохранения и социального развития Российской Федерации от 5 мая 2008 года N 216н "Об утверждении профессиональных квалификационных групп должностей работников образования";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общеотраслевых профессий </w:t>
      </w:r>
      <w:r w:rsidR="007A406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рабочих,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отнесения занимаемых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ими должностей к профессиональным квалификационным </w:t>
      </w:r>
      <w:hyperlink r:id="rId14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группам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приказом Министерства здравоохранения и социального развития Российской Федерации от 29 мая 2008 года N 248н "Об утверждении профессиональных квалификационных групп общеотраслевых профессий рабочих".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учетом трехсторонней комиссии по регулированию социально-трудовых отношений.</w:t>
      </w:r>
    </w:p>
    <w:p w:rsidR="007A406E" w:rsidRPr="00BB0C81" w:rsidRDefault="007A406E" w:rsidP="00BB0C81">
      <w:pPr>
        <w:widowControl w:val="0"/>
        <w:tabs>
          <w:tab w:val="left" w:pos="842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widowControl w:val="0"/>
        <w:tabs>
          <w:tab w:val="left" w:pos="8423"/>
        </w:tabs>
        <w:autoSpaceDE w:val="0"/>
        <w:autoSpaceDN w:val="0"/>
        <w:adjustRightInd w:val="0"/>
        <w:spacing w:after="0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</w:t>
      </w:r>
      <w:r w:rsidR="00BD4A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86796" w:rsidRPr="00BB0C81" w:rsidRDefault="00D86796" w:rsidP="00D86796">
      <w:pPr>
        <w:widowControl w:val="0"/>
        <w:tabs>
          <w:tab w:val="left" w:pos="8423"/>
        </w:tabs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D867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МИНИМАЛЬНЫЕ ОКЛАДЫ ПО ПРОФЕССИОНАЛЬНЫМ КВАЛИФИКАЦИОННЫМ ГРУППАМ ОБЩЕОТРАСЛЕВЫХ ДОЛЖНОСТЕЙ СЛУЖАЩИХ </w:t>
      </w:r>
      <w:r w:rsidR="00BD4AF6" w:rsidRPr="00E07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«СОШ с.Павло-Федоровка»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804"/>
        <w:gridCol w:w="1382"/>
      </w:tblGrid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Минимальные оклады </w:t>
            </w:r>
            <w:hyperlink w:anchor="Par92" w:tooltip="Ссылка на текущий документ" w:history="1">
              <w:r w:rsidRPr="00D161E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D161EE">
        <w:tc>
          <w:tcPr>
            <w:tcW w:w="8330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Делопроизводитель; </w:t>
            </w:r>
            <w:proofErr w:type="spellStart"/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диспетчер (по направлениям); 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</w:t>
            </w:r>
          </w:p>
        </w:tc>
      </w:tr>
      <w:tr w:rsidR="00891CE3" w:rsidRPr="00D161EE" w:rsidTr="00D161EE">
        <w:tc>
          <w:tcPr>
            <w:tcW w:w="8330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лаборант; 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9289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складом; заведующий хозяйством; 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"старший".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устанавливается II </w:t>
            </w:r>
            <w:proofErr w:type="spellStart"/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9485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6804" w:type="dxa"/>
          </w:tcPr>
          <w:p w:rsidR="00A4273D" w:rsidRDefault="00891CE3" w:rsidP="00A42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производством (шеф-повар); </w:t>
            </w:r>
          </w:p>
          <w:p w:rsidR="00891CE3" w:rsidRPr="00D161EE" w:rsidRDefault="00891CE3" w:rsidP="00A42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9671</w:t>
            </w:r>
          </w:p>
        </w:tc>
      </w:tr>
    </w:tbl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--------------------------------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Par92"/>
      <w:bookmarkEnd w:id="1"/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1CE3" w:rsidRPr="00D161EE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МИНИМАЛЬНЫЕ ОКЛАДЫ </w:t>
      </w:r>
    </w:p>
    <w:p w:rsidR="00617CB0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ПРОФЕССИОНАЛЬНЫМ КВАЛИФИКАЦИОННЫМ ГРУППАМ ОБЩЕОТРАСЛЕВЫХ ПРОФЕССИЙ РАБОЧИХ </w:t>
      </w:r>
    </w:p>
    <w:p w:rsidR="00891CE3" w:rsidRPr="00D161EE" w:rsidRDefault="00617CB0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«СОШ с.Павло-Федоровка»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88"/>
        <w:gridCol w:w="1275"/>
      </w:tblGrid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Минимальные оклады </w:t>
            </w:r>
            <w:hyperlink w:anchor="Par92" w:tooltip="Ссылка на текущий документ" w:history="1">
              <w:r w:rsidRPr="00D161E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</w:tr>
      <w:tr w:rsidR="00891CE3" w:rsidRPr="00D161EE" w:rsidTr="00725630">
        <w:tc>
          <w:tcPr>
            <w:tcW w:w="8472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первого уровня»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рабочих;</w:t>
            </w:r>
          </w:p>
          <w:p w:rsidR="00891CE3" w:rsidRPr="00D161EE" w:rsidRDefault="00891CE3" w:rsidP="00EC42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дворник, ист</w:t>
            </w:r>
            <w:r w:rsidR="00B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опник, кладовщик, кухонный рабочий,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машинист по стирке и ремонту спецодежды, сторож, уборщик, уборщик служебных помещений, уборщик производственных помещений, рабочий по ремонту и </w:t>
            </w:r>
            <w:proofErr w:type="gramStart"/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обслуживанию  зданий</w:t>
            </w:r>
            <w:proofErr w:type="gramEnd"/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C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C42AF" w:rsidRPr="00EC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абочий по благоустройству территории образовательных учреждений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</w:t>
            </w: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</w:t>
            </w:r>
          </w:p>
        </w:tc>
      </w:tr>
      <w:tr w:rsidR="00891CE3" w:rsidRPr="00D161EE" w:rsidTr="00725630">
        <w:tc>
          <w:tcPr>
            <w:tcW w:w="8472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водитель автомобиля; 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9289</w:t>
            </w: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9485</w:t>
            </w: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9762</w:t>
            </w: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10036</w:t>
            </w:r>
          </w:p>
        </w:tc>
      </w:tr>
    </w:tbl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>--------------------------------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&lt;*&gt; - муниципальные учреждения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(далее - учреждения), при разработке Примерных положений об оплате труда работников муниципальных учреждений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по видам экономической деятельности предусматривают в пределах фонда оплаты труда работников учреждений оклады, которые не могут быть ниже минимальных окладов, утвержденных администрацией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16F6" w:rsidRDefault="001416F6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16F6" w:rsidRPr="00891CE3" w:rsidRDefault="001416F6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1CE3" w:rsidRPr="00D161EE" w:rsidRDefault="00D161EE" w:rsidP="008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ПРОФЕССИОНАЛЬНЫЕ КВАЛИФИКАЦИОННЫЕ ГРУППЫ</w:t>
      </w:r>
    </w:p>
    <w:p w:rsidR="007E5FC2" w:rsidRDefault="00D161EE" w:rsidP="008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ОБЩЕОТРАСЛЕВЫХ ПРОФЕССИЙ РАБОЧИХ</w:t>
      </w:r>
      <w:r w:rsidR="007E5F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891CE3" w:rsidRPr="00D161EE" w:rsidRDefault="007E5FC2" w:rsidP="008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«СОШ с.Павло-Федоровка»</w:t>
      </w:r>
    </w:p>
    <w:p w:rsidR="00891CE3" w:rsidRPr="00891CE3" w:rsidRDefault="00891CE3" w:rsidP="008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521"/>
        <w:gridCol w:w="1701"/>
      </w:tblGrid>
      <w:tr w:rsidR="00891CE3" w:rsidRPr="00D161EE" w:rsidTr="00725630">
        <w:trPr>
          <w:trHeight w:val="1332"/>
        </w:trPr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</w:t>
            </w:r>
          </w:p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1416F6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891CE3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1CE3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отнесенные к квалификационным уровням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Минимальные должностные оклады,</w:t>
            </w:r>
          </w:p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(рубли)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1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дворник, ис</w:t>
            </w:r>
            <w:r w:rsidR="001416F6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топник, кладовщик,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416F6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ухонный рабочий,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по стирке и ремонту спецодежды</w:t>
            </w:r>
            <w:r w:rsidR="001416F6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сторож, уборщик служебных помещений, уборщик производственных помещений, рабочий по ремонту и обслуживанию зданий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1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 4-5 разряда, </w:t>
            </w:r>
            <w:r w:rsidR="001416F6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слесарь-сантехник 4-5 разряда,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автомобиля 4- 5 разряда,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9289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6 разряда, плотник 6 разряда, слесарь-сантехник 6 разряда, слесарь-ремонтник 6 разряда, слесарь-электрик по ремонту оборудования 6 разряда, столяр 6 разряда, электрогазосварщик  6 разряда, электромонтер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9485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слесарь-сантехник 8 разряда, слесарь-ремонтник 8 разряда, электромонтер  по ремонту  и обслуживанию электрооборудования  8 разряда,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9762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Высококвалифицированные рабочие: газосварщик,  токарь, электрогазосварщик.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10036</w:t>
            </w:r>
          </w:p>
        </w:tc>
      </w:tr>
    </w:tbl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75B5" w:rsidRDefault="00CC75B5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Par255"/>
      <w:bookmarkEnd w:id="2"/>
    </w:p>
    <w:p w:rsidR="00891CE3" w:rsidRPr="00D161EE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МИНИМАЛЬНЫЕ ОКЛАДЫ</w:t>
      </w:r>
    </w:p>
    <w:p w:rsidR="00DE5C8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ПРОФЕССИОНАЛЬНЫМ КВАЛИФИКАЦИОННЫМ ГРУППАМ ДОЛЖНОСТЕЙ РАБОТНИКОВ</w:t>
      </w:r>
      <w:r w:rsidR="003F6354" w:rsidRPr="00D161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ОБРАЗОВАНИЯ</w:t>
      </w:r>
      <w:r w:rsidR="00DE5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91CE3" w:rsidRPr="00D161EE" w:rsidRDefault="00DE5C8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«СОШ с.Павло-Федоровка»</w:t>
      </w:r>
    </w:p>
    <w:p w:rsidR="00891CE3" w:rsidRPr="00D161EE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804"/>
        <w:gridCol w:w="1559"/>
      </w:tblGrid>
      <w:tr w:rsidR="00891CE3" w:rsidRPr="00D161EE" w:rsidTr="00725630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Профессиональные квалификационные группы и квалификационные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уровни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Должности, отнесенные к квалификационным уровням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Минимальные оклады </w:t>
            </w:r>
            <w:hyperlink w:anchor="Par92" w:tooltip="Ссылка на текущий документ" w:history="1">
              <w:r w:rsidRPr="00D161E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</w:tr>
      <w:tr w:rsidR="00891CE3" w:rsidRPr="00D161EE" w:rsidTr="00725630">
        <w:tc>
          <w:tcPr>
            <w:tcW w:w="8330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725630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учебной части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7593</w:t>
            </w:r>
          </w:p>
        </w:tc>
      </w:tr>
      <w:tr w:rsidR="00891CE3" w:rsidRPr="00D161EE" w:rsidTr="00725630">
        <w:tc>
          <w:tcPr>
            <w:tcW w:w="8330" w:type="dxa"/>
            <w:gridSpan w:val="2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должностей работников учебно-вспомогательного персонала второго квалификационного уровня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725630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8487</w:t>
            </w:r>
          </w:p>
        </w:tc>
      </w:tr>
    </w:tbl>
    <w:p w:rsidR="00D076DB" w:rsidRPr="00891CE3" w:rsidRDefault="00D076DB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2.2.26. Предельный уровень соотношения средней заработной платы руководителя учреждения и средней заработной платы работников учреждения (за исключением руководителя учреждения, заместителей руководителя) в кратности от 1 до 8 устанавливается администрацией Кировского муниципального </w:t>
      </w:r>
      <w:r w:rsidR="00825A02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Конкретный размер окладов заместителей руководителя учреждени</w:t>
      </w:r>
      <w:r w:rsidR="00AA772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в трудовом договоре.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2.2.27. Размеры окладов работников учреждени</w:t>
      </w:r>
      <w:r w:rsidR="00F95B1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установленные по профессиональным квалификационным группам (где не предусмотрены квалификационные уровни) и по квалификационным уровням профессиональных квалификационных групп, увеличиваются (индексируются) в соответствии с муниципальным правовым актом о бюджете Кировского муниципального </w:t>
      </w:r>
      <w:r w:rsidR="00825A02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 и плановый период.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увеличении (индексации) окладов работников учреждени</w:t>
      </w:r>
      <w:r w:rsidR="00F95B1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размеры подлежат округлению до целого рубля в сторону увеличения.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2.3. Порядок применения повышающих коэффициентов.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К окладам работников по ПКГ руководителем учреждения устанавливаются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повышающие коэффициенты: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повышающий коэффициент за квалификационную категорию;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повышающий коэффициент за выслугу лет.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2.3.2. Повышающий коэффициент за квалификационную категорию устанавливается работнику учреждения при работе по должности, по которой ему присвоена квалификационная категория аттестационной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комиссией в установленном законодательством порядке, в размерах: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(ведущий) - не более 0,30;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- не более 0,20;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категория - не более 0,15;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Повышающий коэффициент за выслугу лет устанавливается  при стаже работы в размерах: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до 5 лет - 0,10;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10 лет - 0,15;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до 15 лет - 0,20;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15 лет - 0,30.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стаж работы, дающей право на установление повышающего коэффициента за выслугу лет, засчитывается время работы в государственных и (или) муниципальных учреждениях, в органах государственной власти и (или) органах местного самоуправления, время военной службы.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Размер выплат по повышающим коэффициентам к окладам определяются путем умножения размера оклада работника, исчисленного пропорционально отработанному времени, на повышающий коэффициент.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выплат по повышающему коэффициенту к ставке заработной платы определяется путем умножения ставки заработной платы с учетом объема фактической нагрузки на повышающий коэффициент.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В случае установления к окладам работников по ПКГ повышающих коэффициентов размер оклада работника определяется по формуле: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</w:t>
      </w:r>
      <w:proofErr w:type="spellEnd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Опкг</w:t>
      </w:r>
      <w:proofErr w:type="spellEnd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Опкг</w:t>
      </w:r>
      <w:proofErr w:type="spellEnd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SUMПК,</w:t>
      </w:r>
    </w:p>
    <w:p w:rsidR="00937E45" w:rsidRDefault="00937E45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</w:t>
      </w:r>
      <w:proofErr w:type="spellEnd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оклада работника;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Опкг</w:t>
      </w:r>
      <w:proofErr w:type="spellEnd"/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оклад работника по ПКГ;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SUMПК - сумма повышающих коэффициентов.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В случаях, когда размер оплаты труда работника зависит от образования, квалификационной категории, выслуги лет, право на его изменение возникает в следующие сроки: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образования или восстановлении документов об образовании - со дня представления соответствующего документа в учреждение;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присвоении квалификационной категории - со дня вынесения решения аттестационной комиссией;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 увеличении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 в учреждение.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в порядке исключения могут быть назначены на соответствующие должности так же, как и лица, имеющие специаль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подготовку и стаж работы (п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Министерства труда Российской Федерации от 10.11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1992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30 (в редакции от 31.11.1995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г.) "Об утверждении квалификационных характеристик должностей работников, занятых на предприятиях, в учреждениях организациях")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937E45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7E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2.4. Порядок и условия установления компенсационных выплат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Работникам учреждени</w:t>
      </w:r>
      <w:r w:rsidR="001B3C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установлены следующие выплаты компенсационного характера: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к окладу (должностному окладу), ставке заработной платы работникам, занятым на работах с вредными и (или) опасными условиями труда.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за работу в условиях, отклоняющихся от нормальных: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 совмещение профессий (должностей);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 расширение зоны обслуживания;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 дополнительные трудозатраты, непосредственно связанные с обеспечением выполнения основных должностных обязанностей (классное руководство; проверка письменных работ; заведование кабинетами, и т.п.; руководство предметными, цикловыми и методическими комиссиями; организация внеклассной работы; другие виды работ);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 работу в выходные и нерабочие праздничные дни;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е) за работу в ночное время;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 за сверхурочную работу;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з) выплата за специфику работы педагогическим и другим работникам учреждения;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и) выплаты работникам с иными особыми условиями труда (за особенности и специфику работы в учреждениях (в группах), в том числе за работу с обучающимися, воспитанниками с ограниченными возможностями здоровья).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Выплата работникам учреждения, занятым на тяжелых работах, работах с вредными и (или) опасными и иными особыми условиями труда, устанавливается в соответствии со </w:t>
      </w:r>
      <w:hyperlink r:id="rId15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147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 по результатам аттестации рабочих мест по условиям труда, проведенной в порядке, установленном трудовым законодательством. При этом руководитель принимает меры с целью разработки и реализации программы действий по обеспечению безопасных условий и охраны труда. При признании по итогам аттестации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труда рабочего места безопасными (оптимальными или допустимыми), указанная выплата не производится.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За работу в местностях с особыми климатическими условиями к оплате труда работников учреждени</w:t>
      </w:r>
      <w:r w:rsidR="00CA743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установленные действующим законодательством районный коэффициент к заработной плате работников учреждений, расположенных в Приморском крае, процентные надбавки к заработной плате за стаж работы в местностях, приравненных к районам Крайнего Севера, в южных районах Дальнего Востока.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за работу в местностях с особыми климатическими условиями работникам учреждений выплачиваются в порядке и размере, установленными действующим законодательством:</w:t>
      </w:r>
    </w:p>
    <w:p w:rsidR="00CA7439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районный коэффициент к заработной плате в размере 30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- за работу в сельских населенных пунктах приграничной 30-километровой зоны (с.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Павло-Федоровка</w:t>
      </w:r>
      <w:r w:rsidR="00CA74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процентная надбавка к заработной плате за стаж работы в Южных районах Дальнего Востока 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 истечении первого года работы, с увеличением на 10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последующие два года работы, но не свыше 30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процентная надбавка к заработной плате в размере 10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 размеры компенсационных выплат не могут быть ниже предусмотренных трудовым законодательством и иными нормативными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 Российской Федерации, содержащими нормы трудового права.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2.4.4. Выплаты за работу в условиях, отклоняющихся от нормальных, устанавливаются: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выполнении работ различной квалификации в соответствии со </w:t>
      </w:r>
      <w:hyperlink r:id="rId16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149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 - со </w:t>
      </w:r>
      <w:hyperlink r:id="rId17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151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сверхурочной работе - со </w:t>
      </w:r>
      <w:hyperlink r:id="rId18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152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работе в выходные и нерабочие праздничные дни - </w:t>
      </w:r>
      <w:hyperlink r:id="rId19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153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2.4.5. Доплаты при выполнении работ в ночное время устанавливаются в соответствии со </w:t>
      </w:r>
      <w:hyperlink r:id="rId20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154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размер доплаты за работу в ночное время (с 22 часов до 6 часов) составляет 35 процентов оклада, рассчитанных за каждый час работы в ночное время.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2.4.6.Работникам </w:t>
      </w:r>
      <w:r w:rsidR="003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учреждения</w:t>
      </w:r>
      <w:r w:rsidR="003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7024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 работы которых находится в сельском населенном пункте, устанавливается компенсационная выплата (доплата) за работу в указанной местности в размере 25 процентов размера оклада по ПКГ (оклада с учётом повышающих коэффициентов – в случае их установления).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2.4.7. Размеры и условия осуществления компенсационных выплат конкретизируются в трудовых договорах работников учреждений.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6796" w:rsidRPr="00937E45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7E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2.5. Порядок и условия установления выплат стимулирующего характера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К стимулирующим выплатам относятся выплаты, направленные на стимулирование работников учреждени</w:t>
      </w:r>
      <w:r w:rsidR="00575C0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качественному результату труда, а также поощрение за выполненную работу. 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актами, трудовыми договорами с учетом разрабатываемых в учреждени</w:t>
      </w:r>
      <w:r w:rsidR="00575C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и критериев оценки эффективности труда работников учреждени</w:t>
      </w:r>
      <w:r w:rsidR="00575C0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пределах бюджетных ассигнований на оплату труда работников, а также средств от приносящей доход деятельности, направленных учреждениями на оплату труда работников.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Стимулирующие выплаты педагогическим работникам устанавливаются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процентах к окладам по профессиональным квалификационным группам, ставкам заработной платы или в абсолютных размерах, если иное не установлено федеральным законодательством или законодательством Приморского края.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поощрения работников учреждения за выполняемую работу и с учетом обеспечения финансовыми средствами могут устанавливаться следующие виды выплат стимулирующего характера: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стаж непрерывной работы, выслугу лет;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 интенсивность и высокие результаты работы;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 качество выполняемых работ;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4)за наличие первой или высшей квалификационной категории;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за работу в сельской местности;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</w:t>
      </w:r>
      <w:r w:rsidR="0047024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Периоды (месяц, квартал, полугодие, год) и условия осуществления стимулирующих выплат устанавливаются в учреждени</w:t>
      </w:r>
      <w:r w:rsidR="00575C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соглашениями, локальными нормативными актами.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Размеры стимулирующих выплат устанавливаются в пределах фонда оплаты труда работников учреждения, формируемого: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муниципальн</w:t>
      </w:r>
      <w:r w:rsidR="00575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</w:t>
      </w:r>
      <w:r w:rsidR="00575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575C0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счет бюджетных средств и средств, поступивших от приносящей доход деятельности.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 работникам исчисляются исходя из установленного оклада с учетом повы</w:t>
      </w:r>
      <w:r w:rsidR="0047024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шающих коэффициентов 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процентном отношении или твердой сумме)</w:t>
      </w:r>
      <w:r w:rsidR="0047024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Стимулирующие выплаты устанавливаются работнику учреждения с учетом утверждаемых руководителем учреждения показателей и критериев оценки эффективности труда, позволяющих оценить результативность и качество его работы, уровень ответственности за ее выполнение.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Стимулирующие выплаты производятся по решению руководителя учреждения с учетом мнения представительного органа (при наличии):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заместителям руководителя</w:t>
      </w:r>
      <w:r w:rsidR="0057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специалистам и иным работникам, подчиненным руководителю непосредственно;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руководителям структурных подразделений учреждения, специалистам и иным работникам, подчиненным заместителям руководителей, - по представлению заместителей руководителя;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остальным работникам, занятым в структурных подразделениях учреждения, - по представлению руководителей структурных подразделений.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E45" w:rsidRDefault="00937E45" w:rsidP="00D161EE">
      <w:pPr>
        <w:widowControl w:val="0"/>
        <w:tabs>
          <w:tab w:val="left" w:pos="8531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8C" w:rsidRDefault="008F5E8C" w:rsidP="00937E45">
      <w:pPr>
        <w:widowControl w:val="0"/>
        <w:tabs>
          <w:tab w:val="left" w:pos="8531"/>
        </w:tabs>
        <w:autoSpaceDE w:val="0"/>
        <w:autoSpaceDN w:val="0"/>
        <w:adjustRightInd w:val="0"/>
        <w:spacing w:after="0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8C" w:rsidRDefault="008F5E8C" w:rsidP="00937E45">
      <w:pPr>
        <w:widowControl w:val="0"/>
        <w:tabs>
          <w:tab w:val="left" w:pos="8531"/>
        </w:tabs>
        <w:autoSpaceDE w:val="0"/>
        <w:autoSpaceDN w:val="0"/>
        <w:adjustRightInd w:val="0"/>
        <w:spacing w:after="0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937E45">
      <w:pPr>
        <w:widowControl w:val="0"/>
        <w:tabs>
          <w:tab w:val="left" w:pos="8531"/>
        </w:tabs>
        <w:autoSpaceDE w:val="0"/>
        <w:autoSpaceDN w:val="0"/>
        <w:adjustRightInd w:val="0"/>
        <w:spacing w:after="0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Табл.</w:t>
      </w:r>
      <w:r w:rsidR="007855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86796" w:rsidRPr="00D161EE" w:rsidRDefault="00D86796" w:rsidP="00D161EE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A19" w:rsidRDefault="00D86796" w:rsidP="00D161EE">
      <w:pPr>
        <w:widowControl w:val="0"/>
        <w:spacing w:after="0"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Оклады педагогических работников</w:t>
      </w:r>
      <w:r w:rsidR="008F5E8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</w:p>
    <w:p w:rsidR="00D86796" w:rsidRPr="00D161EE" w:rsidRDefault="00785501" w:rsidP="00D161EE">
      <w:pPr>
        <w:widowControl w:val="0"/>
        <w:spacing w:after="0"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«СОШ с.Павло-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Федоровка»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5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по</w:t>
      </w:r>
      <w:proofErr w:type="gramEnd"/>
      <w:r w:rsidR="00D86796"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квалификационным уровням профессиональной</w:t>
      </w:r>
      <w:r w:rsid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квалификационной группы должностей педагогических работников</w:t>
      </w:r>
      <w:r w:rsid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за норму часов учебной (преподавательской) работы на 1 ставку</w:t>
      </w:r>
      <w:r w:rsid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согласно Приказу Минобрнауки России от 22.12.2014 № 1601</w:t>
      </w:r>
    </w:p>
    <w:p w:rsidR="00D86796" w:rsidRPr="00D161EE" w:rsidRDefault="00D86796" w:rsidP="00D161EE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9"/>
        <w:gridCol w:w="3835"/>
      </w:tblGrid>
      <w:tr w:rsidR="00D86796" w:rsidRPr="00937E45" w:rsidTr="003F433E">
        <w:trPr>
          <w:trHeight w:hRule="exact" w:val="61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Должности, отнесенные к квалификационным уровням ПКГ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796" w:rsidRPr="00937E45" w:rsidRDefault="00937E45" w:rsidP="00937E45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Должностной оклад, руб.</w:t>
            </w: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42040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22440</w:t>
            </w: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42040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22660</w:t>
            </w: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42040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22890</w:t>
            </w: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42040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23113</w:t>
            </w: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024" w:rsidRPr="00937E45" w:rsidTr="00E16D09">
        <w:trPr>
          <w:trHeight w:hRule="exact" w:val="317"/>
          <w:jc w:val="center"/>
        </w:trPr>
        <w:tc>
          <w:tcPr>
            <w:tcW w:w="5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1024" w:rsidRPr="00937E45" w:rsidRDefault="00C71024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1024" w:rsidRPr="00937E45" w:rsidRDefault="00C71024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908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86796" w:rsidRPr="00D86796" w:rsidRDefault="00D86796" w:rsidP="00D86796">
      <w:pPr>
        <w:framePr w:w="9384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:rsidR="00B9318C" w:rsidRDefault="00B9318C" w:rsidP="00792F0E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796" w:rsidRPr="00CC75B5" w:rsidRDefault="009B0B3E" w:rsidP="00937E45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D86796" w:rsidRPr="00CC7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установления компенсационных выплат.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Компенсационные выплаты педагогическим работникам устанавливаются в процентах к должностным окладам по ПКГ, ставкам заработной платы или в абсолютных размерах, если иное не установлено действующим законодательством.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и условия осуществления компенсационных выплат фиксируются в содержании трудовых договоров педагогических работников.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Педагогическим работникам организаци</w:t>
      </w:r>
      <w:r w:rsidR="00B931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следую</w:t>
      </w:r>
      <w:r w:rsidR="00F57DB1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виды компенсационных выплат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предусмотренные ТК РФ и иными нормативными правовыми актами РФ: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 работу с вредными и иными особыми условиями труда, которые были выявлены в результате специальной оценки условий труда. Выплата педагогическим работникам организации, занятым на работах с вредными и иными особыми условиями труда, устанавливается в соответствии со статьей 147 ТК РФ и принятыми в соответствии с ней нормативными правовыми актами в повышенном размере, минимальный размер повышения оплаты труда работникам, занятым на работах с вредными и иными особыми условиями труда, не может быть ниже 4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тарифной ставки (оклада), установленной для различных видов работ с нормальными условиями труда;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и при выполнении работ в других условиях, отклоняющихся от нормальных (статья 149 ТК РФ). Выплаты за работу в условиях, отклоняющихся от нормальных, устанавливаются при выполнении работ различной квалификации в соответствии со статьей 150 ТК РФ;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 – в соответствии со статьей 151 ТК РФ; за сверхурочную работу – в соответствии со статьей 152 ТК РФ; за работу в выходные и нерабочие праздничные дни – в соответствии со статьей 153 ТК РФ;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выплаты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 за: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классное руководство за каждый класс (класс-комплект), учебную группу независимо от количества обучающихся в классе (классе - комплекте), учебной группе одному педагогическому работнику (не более чем в двух классах</w:t>
      </w:r>
      <w:r w:rsidR="00B41E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проверку письменных работ с учетом фактического объема учебной нагрузки;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заведование учебными кабинетами, лабораториями, учебными мастерск</w:t>
      </w:r>
      <w:r w:rsidR="00F57DB1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ими, учебно-опытными участками;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руководство методическим объединением, предметной, методической комиссией в образовательной организации педагогическими работниками, не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имеющими квалификационной категории "педагог-методист";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руководство методическим объединением, предметной, методической комиссией в образовательной организации педагогическими работниками, имеющими квалификационную категорию "педагог-методист";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дополнительной работы, связанной с наставничеством, педагогическими работниками, не имеющими квалификационную категорию "педагог-наставник";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дополнительной работы, связанной с наставничеством, педагогическим работникам, имеющим квалификационную категорию "педагог-наставник";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выплаты компенсационного характера, связанные с особенностями работы в образовательных организациях: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(ОВЗ) с учетом фактического объема учебной нагрузки по преподаваемому предмету (с учетом фактического объема педагогической работы);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работы педагогических работников, непосредственно осуществляющих индивидуальное обучение на дому детей, нуждающихся в длительном лечении, а также детей-инвалидов, которые по состоянию здоровья не могут посещать образовательн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с применением электронного обучения и/или дистанционных образовательных технологий) – с учетом фактического объема учебной нагрузки по преподаваемому предмету;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компенсационных выплат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работника, устанавливаемые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фонда оплаты труда: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классное руководство в одном классе, но не более двух выплат ежемесячного денежного вознаграждения одному педагогическому работнику при условии осуществления классного руководства в двух и более классах устанавливается ежемесячная денежная выплата: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 средств краевого бюджета в муниципальн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2200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рублей;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 средств федерального бюджета на основании Постановления Правительства Российской Федерации от 30.12.2005 г. № 850 «О ежемесячном денежном вознаграждении педагогическим работникам федеральных государственных образовательных организаций, выполняющих функции классного руководителя (куратора)» (в редакции Постановления Правительства РФ от 26.04.2024 г. № 542) в муниципальн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населенн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2462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численностью населения менее 100 тыс. человек, - в размере 10000 рублей.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Денежное вознаграждение выплачивается педагогическому работнику за классное руководство в классе (классах, группе), а также в классе-комплекте, который принимается за один класс, независимо от количества обучающихся в каждом из классов, а также реализуемых в них образовательных программ, включая адаптированные образовательные программы.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работа может выполняться только педагогическими работниками с их письменного согласия. Выполнение функций классного руководителя работниками, относящимися к административно-управленческому и учебно-вспомогательному персоналу, не допускается.</w:t>
      </w:r>
    </w:p>
    <w:p w:rsidR="00EA5F18" w:rsidRPr="00D161EE" w:rsidRDefault="00EA5F18" w:rsidP="00EA5F18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по ежемесячному денежному вознаграждению советнику директора по воспитанию и взаимодействию с детскими общественными объединениями в размере 5000,00 рублей в месяц.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проверку письменных работ с учетом фактического объема учебной нагрузки:</w:t>
      </w:r>
    </w:p>
    <w:p w:rsidR="00D86796" w:rsidRPr="00D161EE" w:rsidRDefault="00157AFC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сельской местности: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1-4 классы 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(по русскому языку, математике, иностранному языку);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математике – 7,0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иностранному языку, географии  - 3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D86796" w:rsidRPr="00D161EE" w:rsidRDefault="008A0B3C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– 7,0 %;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 – 7,0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химии, физике, биологии – 5,0 %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истории, информатике, обществознанию и другим предметам, если осуществляется проверка тетрадей- 3,0 %.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устанавливается и выплачивается при условии соблюдения работником требований о порядке ведения ученических тетрадей и их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проверки и является системным предметом контроля администрации школы.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заведование учебными кабинетами, лабораториями, учебными мастерскими, учебно-опытными участками устанавливается ежемесячная денежная выплата в размере 500 рублей.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руководство методическим объединением, предметной, цикловой, методической комиссией в образовательной организации педагогическим работникам, не имеющим квалификационной категории "педагог-методист", устанавливается ежемесячная денежная выплата в размере – 0,5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руководство методическим объединением, предметной, цикловой, методической комиссией в образовательной организации педагогическим работникам, имеющим квалификационную категорию "педагог-методист", устанавливается ежемесячная денежная выплата в размере – 0,5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дополнительной работы, связанной с наставничеством, педагогическим работникам, не имеющим квалификационную категорию "педагог-наставник", устанавливается ежемесячн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денежная выплата в размере -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дополнительной работы, связанной с наставничеством, педагогическим работникам, имеющим квалификационную категорию "педагог-наставник", устанавливается ежемесячная денежная выплата в размере – 0,5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Компенсационные выплаты, связанные с особенностями работы в образовательных организациях: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за реализацию образовательной программы с углубленным изучением отдельных учебных предметов или профильного обучения  – 0,15;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б) за реализацию специальной (адаптированной) образовательной программы, в классах (группах) компенсационного обучения  - 0,15;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в) за реализацию образовательной программы по индивидуальному учебному плану – 0,15.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в местностях с особыми климатическими условиями педагогическим работникам организаций производятся выплаты в порядке и размере, установленные действующим законодательством: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районный коэффициент к заработной плате в размере 30% - за работу в сельских населенных пунктах приграничной 30-километровой зоны (с.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Павло-Федоровка</w:t>
      </w:r>
      <w:r w:rsidR="004939D8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Кировского муниципального 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процентная надбавка к заработной плате за стаж работы в Южных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районах Дальнего Востока 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 истечении первого года работы, с увеличением на 10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последующие два года работы, но не свыше 30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процентная надбавка к заработной плате в размере 10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</w:t>
      </w:r>
      <w:r w:rsidR="00DC1CFD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Педагогическим работникам </w:t>
      </w:r>
      <w:r w:rsidR="00F66DA1" w:rsidRPr="00627C3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с.Павло-Федоровка»</w:t>
      </w:r>
      <w:r w:rsidR="00F66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следующие виды компенсационных выплат:</w:t>
      </w:r>
    </w:p>
    <w:p w:rsidR="00D86796" w:rsidRPr="00D161EE" w:rsidRDefault="00DC1CFD" w:rsidP="00DC1CFD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а) предусмотренные ТК РФ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нормативными правовыми актами РФ: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за работу с вредными и иными особыми условиями труда, которые были выявлены в результате специальной оценки условий труда. Выплата педагогическим работникам организации, занятым на работах с вредными и иными особыми условиями труда, устанавливается в соответствии со статьей 147 ТК РФ и принятыми в соответствии с ней нормативными правовыми актами в повышенном размере, минимальный размер повышения оплаты труда работникам, занятым на работах с вредными и иными особыми условиями труда, не может быть ниже 4</w:t>
      </w:r>
      <w:r w:rsidR="00DC1CFD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тарифной ставки (оклада), установленной для различных видов работ с нормальными условиями труда;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и при выполнении работ в других условиях, отклоняющихся от нормальных (статья 149 ТК РФ). Выплаты за работу в условиях, отклоняющихся от нормальных, устанавливаются при выполнении работ различной квалификации в соответствии со статьей 150 ТК РФ;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 – в соответствии со статьей 151 ТК РФ; за сверхурочную работу – в соответствии со статьей 152 ТК РФ; за работу в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выходные и нерабочие праздничные дни – в соответствии со статьей 153 ТК РФ;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выплаты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 за: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руководство методическим объединением, предметной, цикловой, методической комиссией в образовательной организации педагогическими работниками, не имеющими квалификационной категории "педагог-методист";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руководство методическим объединением, предметной, цикловой, методической комиссией в образовательной организации педагогическими работниками, имеющими квалификационную категорию "педагог-методист";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выполнение дополнительной работы, связанной с наставничеством, педагогическими работниками, не имеющими квалификационную категорию "педагог-наставник";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выполнение дополнительной работы, связанной с наставничеством, педагогическим работникам, имеющим квалификационную категорию "педагог-наставник";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в) выплаты компенсационного характера, связанные с особенностями работы в образовательных организациях: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(ОВЗ) с учетом фактического объема учебной нагрузки по преподаваемому предмету (с учетом фактического объема педагогической работы);</w:t>
      </w:r>
    </w:p>
    <w:p w:rsidR="00D86796" w:rsidRPr="00D161EE" w:rsidRDefault="00B37DF7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работы педагогических работников, непосредственно осуществляющих индивидуальное обучение на дому детей, нуждающихся в длительном 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образовательных технологий) – с учетом фактического объема учебной нагрузки по преподаваемому предмету;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особенности работы педагогических работников,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непосредственно осуществляющих индивидуальное или групповое обучение детей, находящихся на длительном лечении в медицинской организации – с учетом фактического объема учебной нагрузки по преподаваемому предмету (с учетом фактического объема педагогической работы). 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Размеры компенсационных выплат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работника, устанавливаемые в пределах фонда оплаты труда: 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 руководство методическим объединением, предметной, цикловой, методической комиссией в образовательной организации педагогическим работникам, не имеющим квалификационной категории "педагог-методист", устанавливается ежемесячная денежная выплата в размере – 0,5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 руководство методическим объединением, предметной, цикловой, методической комиссией в образовательной организации педагогическим работникам, имеющим квалификационную категорию "педагог-методист", устанавливается ежемесячная денежная выплата в размере – 0,5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дополнительной работы, связанной с наставничеством, педагогическим работникам, не имеющим квалификационную категорию "педагог-наставник", устанавливается ежемесячная денежная выплата в размере - 0,5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</w:t>
      </w:r>
      <w:r w:rsidR="00DC1CFD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дополнительной работы, связанной с наставничеством, педагогическим работникам, имеющим квалификационную категорию "педагог-наставник", устанавливается ежемесячная денежная выплата в размере – 0,5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Компенсационные выплаты, связанные с особенностями работы в образовательных организациях: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за реализацию специальной (адаптированной) образовательной программы, в классах (группах) компенсационного обучения - 0,15;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за реализацию образовательной программы по индивидуальному учебному плану – 0,15.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в местностях с особыми климатическими условиями педагогическим работникам организаци</w:t>
      </w:r>
      <w:r w:rsidR="003161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производятся выплаты в порядке и размере, установленные действующим законодательством: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районный коэффициент к заработной плате в размере 30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- за работу в сельских населенных пунктах приграничной 30-километровой зоны (с.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Павло-Федоровка), на территории Кировского муниципального 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процентная надбавка к заработной плате за стаж работы в Южных районах Дальнего Востока 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 истечении первого года работы, с увеличением на 10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последующие два года работы, но не свыше 30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процентная надбавка к заработной плате в размере 10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7A39A1" w:rsidRDefault="00D86796" w:rsidP="007A39A1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установления стимулирующих выплат.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 педагогическим работникам устанавливаются в процентах к должностным окладам по ПКГ, ставкам заработной платы или в абсолютных размерах, если иное не установлено действующим законодательством, размеры и условия осуществления стимулирующих выплат конкретизируются в трудовых договорах педагогических работников.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Педагогическим работникам организаций устанавливаются следующие виды обязательных стимулирующих выплат: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наличие первой или высшей квалификационной категории;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сельской местности;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стаж н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епрерывной работы, выслугу лет;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интенсивность и высокие результаты работы;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качество выполняемых работ;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высшую квалификационную категорию размер выплаты составляет – 15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 (ставки); за первую квалификационную категорию – 10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оклада (ставки).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</w:t>
      </w:r>
      <w:r w:rsidR="007A24BB" w:rsidRPr="006A630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с.Павло-Федоровка»</w:t>
      </w:r>
      <w:r w:rsidR="007A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работы которых находится в сельском населенном пункте (</w:t>
      </w:r>
      <w:r w:rsidR="006A630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Павло-Федоровка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установлена выплата за работу в указанной местности в размере 25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оклада (ставки заработной платы – для работников учреждени</w:t>
      </w:r>
      <w:r w:rsidR="006A63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оплата труда которых рассчитывается, исходя из ставки заработной платы). Выплата за работу в сельском населенном пункте (</w:t>
      </w:r>
      <w:r w:rsidR="00B625AA"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Павло-Федоровка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устанавливается как по основной должности, так и по совместительству при условии её выполнения в сельской местности.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выплатам за стаж непрерывной работы, выслугу лет относятся выплаты, учитывающие стаж работы в педагогических должностях, независимо от ведомственной подчиненности.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выплат за стаж непрерывной работы, выслугу лет определяется в процентах к должностным окладам (ставкам) и не может быть менее (таблица № 3):</w:t>
      </w:r>
    </w:p>
    <w:p w:rsidR="00D86796" w:rsidRPr="00D86796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796" w:rsidRPr="00D161EE" w:rsidRDefault="00D86796" w:rsidP="00D86796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Таблица № </w:t>
      </w:r>
      <w:r w:rsidR="00BD6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D076DB" w:rsidRPr="00D86796" w:rsidRDefault="00D076DB" w:rsidP="00D86796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6"/>
        <w:gridCol w:w="4819"/>
      </w:tblGrid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Стаж работы (выслуга лет), полных лет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выплаты, %</w:t>
            </w:r>
          </w:p>
        </w:tc>
      </w:tr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3 лет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3%</w:t>
            </w:r>
          </w:p>
        </w:tc>
      </w:tr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3 до 10 лет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дополнительно по 1% за каждый год</w:t>
            </w:r>
          </w:p>
        </w:tc>
      </w:tr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и более лет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10%</w:t>
            </w:r>
          </w:p>
        </w:tc>
      </w:tr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86796" w:rsidRPr="00D86796" w:rsidRDefault="00D86796" w:rsidP="007B15AB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стимулирующего характера «за интенсивность и высокие результаты работы (в том числе за наличие государственных наград, почетных званий, иных званий работников сферы образования)»; «за качество выполняемых работ» устанавливаются работнику с учетом критериев, позволяющих оценить результативность и качество его работы, в соответствии со статьей 30 Федерального закона от 29.12.2012 № 273-ФЗ «Об образовании в Российской Федерации», статьей 372 ТК РФ (с учетом мнения представительного органа работников), письмом Министерства и образования России от 20.06.2013 № АП-1073/02 «О разработке показателей эффективности», письмом Министерства и образования России от 22.10.2015 № 08-1729 «О направлении методических рекомендаций».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Стимулирующие выплаты «за интенсивность и высокие результаты работы (в том числе за наличие государственных наград, почетных званий,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званий работников сферы образования)»; «за качество выполняемых работ», размеры и условия их осуществления, показатели и критерии оценки эффективности труда педагогических работников организации устанавливаются коллективным договором, соглашениями, локальными нормативными актами организации в пределах фонда оплаты труда работников организации, формируемого за счет бюджетных средств и средств, поступающих от приносящей доход деятельности организации.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и условия осуществления выплат стимулирующего характера «за интенсивность и высокие результаты работы (в том числе за наличие государственных наград, почетных званий, иных званий работников сферы образования)»; «за качество выполняемых работ»  подлежат внесению в трудовой договор (дополнительное соглашение к трудовому договору) с педагогическим работником в соответствии с частью 2 статьи 57 ТК РФ.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введение стимулирующих выплат, в отношении которых не установлены показатели эффективности деятельности организации и педагогических работников (конкретные измеримые параметры).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выплатам за интенсивность и высокие результаты работы относятся выплаты с учетом следующих критериев: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сложность, напряженность;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особый режим и график работы, повышающие эффективность деятельности, авторитет и имидж учреждения;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реализацию авторских программ, разработку и реализацию проектов в сфере образования, выполнении особо важных, срочных и других работ, значимых для учреждения;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двух и более зданиях (помещениях), в которых осуществляется образов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ательный процесс и находящихся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территориальной отдаленности друг от друга;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результаты участия обучающихся (воспитанников) в соревнованиях, конкурсах, олимпиада и т.д.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Выплаты за качество выполняемых работ устанавливаются с целью материального стимулирования профессиональной подготовленности работников, высокой оценки, полученной по результатам проведенной независимой оценки качества образования.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выплат за качество выполняемых работ устанавливается работнику с учетом фактических результатов его работы на определенный срок в порядке, установленном коллективным договором, локальным нормативным актом учреждения, трудовым договором.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Вознаграждение (премии) по итогам работы за квартал, полугодие, год в учреждении могут быть установлены за особые достижения при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выполнении услуг (работ) в соответствии с показателями и критериями оценки эффективности деятельности работников, утверждаемыми локальным нормативным актом учреждения.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премии устанавливается в абсолютных размерах и выплачивается в пределах экономии фонда оплаты труда, формируемого учреждением по окончании отчетного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периода, календарного года.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оценки результатов деятельности работника учреждения и установления работнику размера премии создается Комиссия. Состав Комиссии и ее полномочия утверждаются приказом руководителя организации с учетом мнения представительного органа работников.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протокола Комиссии издается приказ руководителя учреждения об установлении работникам премии.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Работникам, отработавшим неполный период, размер премии устанавливается пропорционально отработанному времени.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по итогам работы не выплачивается работникам, имеющим неснятое дисциплинарное взыскание, в соответствии с Постановлением Конституционн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РФ от 15.06.2023 г. № 32-П не выплачивается только за период, когда к работнику было применено дисциплинарное взыскание.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7A39A1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A3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почасовой оплаты труда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Почасовая оплата труда учителей и других педагогических работников применяется при оплате: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 часы, выполненные в порядке замещения работников, отсутствующих по причине временной нетрудоспособности или другим причинам продолжавшегося не свыше двух месяцев;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 часы педагогической работы, выполненные учителями при работе с детьми, находящимися на длительном лечении в больнице, сверх объема, установленного им при тарификации.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 оплате за педагогическую работу специалистов предприятий, учреждений и организаций, привлекаемых для педагогической работы в образовательн</w:t>
      </w:r>
      <w:r w:rsidR="00591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5915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при оплате за часы преподавательской работы в объеме 300 часов в год в другом образовательном учреждении (в одном или нескольких) сверх установленной учебной нагрузки, выполняемой по совместительству.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 оплаты одного часа указанной педагогической работы в учреждени</w:t>
      </w:r>
      <w:r w:rsidR="005915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путем деления оклада,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часов,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установленное по занимаемой должности.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неделю), а затем на 12 (количество месяцев в году).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0B3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Оплата труда за замещение отсутствующего учителя (воспитателя), если оно осуществлялось свыше двух месяцев, производится со дня начала замещения и за все часы фактической преподавательской работы на общих основаниях с соответствующим увеличением его недельной (месячной) учебной нагрузки.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формирования фонда оплаты труда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Фонд оплаты труда работников </w:t>
      </w:r>
      <w:r w:rsidR="00B92B09" w:rsidRPr="00C915E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с.Павло-Федоровка»</w:t>
      </w:r>
      <w:r w:rsidR="00B92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на соответствующий календарный год, исходя из объема бюджетных ассигнований бюджета Кировского муниципального </w:t>
      </w:r>
      <w:r w:rsidR="00FB4514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поступающих в установленном порядке, и средств, поступающих от приносящей доход деятельности.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оплаты труда работников учреждени</w:t>
      </w:r>
      <w:r w:rsidR="006C5B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в заданном соотношении к рассчитанному фонду обязательных выплат: до 70 процентов на оклады и компенсационные выплаты и до 30 процентов на стимулирующие выплаты.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оплаты труда работников учреждения утверждается приказом руководителя учреждения.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Штатное расписание учреждения включает в себя все должности служащих (профессии рабочих) данного учреждения, утверждается руководителем учреждения по согласованию с Учредителем.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Штатное расписание учреждения составляется ежегодно руководителем на начало отчетного (финансового) года в пределах выделенных бюджетных ассигнований.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Внесение изменений в штатное расписание производится на основании приказа руководителя учреждения по согласованию с Учредителем.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Оказание материальной помощи работникам учреждения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Работникам учреждения оказывается материальная помощь в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трудной жизненной ситуации (при наличии экономии фонда оплаты труда). Обстоятельства, при которых производится выплата материальной помощи, устанавливаются коллективными договорами, локальными нормативными актами учреждений, с учетом мнения представительного органа работников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Материальная помощь выплачивается в размере одного должностного оклада в случае: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рождения ребенка,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4514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длительной болезни,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4514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смерти самих работников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письменного заявления работника (родственников), копии документов подтверждающих факт происшедшего события.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Решение об оказании материальной помощи работнику принимает руководитель учреждения на основании письменного заявления работника не позднее трех дней со дня поступления к нему заявления работника.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B4514"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6C5B2E" w:rsidRPr="00C915E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с.Павло-Федоровка»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</w:t>
      </w:r>
      <w:r w:rsidR="006C5B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об оплате труда работников организации, руководствуясь Положением</w:t>
      </w:r>
      <w:r w:rsidR="006C5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 труда работников муниципальных бюджетных общеобразовательных организаций и учреждений дошкольного образования Кировского муниципального округа Приморского края от 20.02.2026г. № 158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согласова</w:t>
      </w:r>
      <w:r w:rsidR="004D623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с представительным органом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D86796" w:rsidRPr="00D161EE" w:rsidRDefault="004D623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 оплаты труда работников организации формируется на соответствующий календарный год, исходя из объема лимитов бюджетных обязательств по расходам на оплату труда и средств, поступающих от приносящей доход деятельности.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 (наград) право на его изменение возникает в следующие сроки: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присвоении квалификационной категории - со дня вынесения решения аттестационной комиссией;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 присвоении почетного звания, награждении ведомственными знаками отличия (наград) - со дня присвоения, награждения.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Руководител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6.4.1. Ежегодно составл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учебные планы, тарификационные списки работников, выполняющих педагогическую работу, включая работников, выполняющих эту работу в той же организации помимо своей основной работы.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6.4.2. Формиру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 утвержда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т штатное расписание организации в пределах объема средств образовательной организации на текущий учебный, финансовый год.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6.4.3. Нес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своевременное и правильное определение размеров заработной платы работников.</w:t>
      </w:r>
    </w:p>
    <w:p w:rsidR="00D86796" w:rsidRPr="005306FB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6.4.4. Прочие вопросы</w:t>
      </w:r>
      <w:r w:rsid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решаются организацией самостоятельно и отражаются в положении об оплате труда работников </w:t>
      </w:r>
      <w:r w:rsidR="005306FB" w:rsidRP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с.Павло-Федоровка»</w:t>
      </w:r>
      <w:r w:rsidR="005306FB" w:rsidRPr="00530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D86796" w:rsidRPr="005306FB" w:rsidSect="00937E45">
      <w:footerReference w:type="even" r:id="rId21"/>
      <w:footerReference w:type="default" r:id="rId22"/>
      <w:pgSz w:w="11906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5CBC" w:rsidRDefault="005D5CBC">
      <w:pPr>
        <w:spacing w:after="0" w:line="240" w:lineRule="auto"/>
      </w:pPr>
      <w:r>
        <w:separator/>
      </w:r>
    </w:p>
  </w:endnote>
  <w:endnote w:type="continuationSeparator" w:id="0">
    <w:p w:rsidR="005D5CBC" w:rsidRDefault="005D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7FDB" w:rsidRDefault="00177FDB" w:rsidP="003F433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177FDB" w:rsidRDefault="00177FD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5235388"/>
      <w:docPartObj>
        <w:docPartGallery w:val="Page Numbers (Bottom of Page)"/>
        <w:docPartUnique/>
      </w:docPartObj>
    </w:sdtPr>
    <w:sdtContent>
      <w:p w:rsidR="00177FDB" w:rsidRDefault="00177F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177FDB" w:rsidRDefault="00177F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5CBC" w:rsidRDefault="005D5CBC">
      <w:pPr>
        <w:spacing w:after="0" w:line="240" w:lineRule="auto"/>
      </w:pPr>
      <w:r>
        <w:separator/>
      </w:r>
    </w:p>
  </w:footnote>
  <w:footnote w:type="continuationSeparator" w:id="0">
    <w:p w:rsidR="005D5CBC" w:rsidRDefault="005D5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BE03FD"/>
    <w:multiLevelType w:val="hybridMultilevel"/>
    <w:tmpl w:val="C0BC9A12"/>
    <w:lvl w:ilvl="0" w:tplc="F4342E5A">
      <w:start w:val="1"/>
      <w:numFmt w:val="upperRoman"/>
      <w:lvlText w:val="%1."/>
      <w:lvlJc w:val="left"/>
      <w:pPr>
        <w:ind w:left="3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5D2"/>
    <w:rsid w:val="00055D7A"/>
    <w:rsid w:val="0008754F"/>
    <w:rsid w:val="00091291"/>
    <w:rsid w:val="000B50F0"/>
    <w:rsid w:val="000C34D3"/>
    <w:rsid w:val="000D690B"/>
    <w:rsid w:val="000F5462"/>
    <w:rsid w:val="001378D7"/>
    <w:rsid w:val="001416F6"/>
    <w:rsid w:val="001435D2"/>
    <w:rsid w:val="00157AFC"/>
    <w:rsid w:val="00177FDB"/>
    <w:rsid w:val="001B3CED"/>
    <w:rsid w:val="002207F8"/>
    <w:rsid w:val="00237E33"/>
    <w:rsid w:val="00242F35"/>
    <w:rsid w:val="00246249"/>
    <w:rsid w:val="00270359"/>
    <w:rsid w:val="002911E2"/>
    <w:rsid w:val="0029297D"/>
    <w:rsid w:val="002B1AA5"/>
    <w:rsid w:val="002C7019"/>
    <w:rsid w:val="003161F6"/>
    <w:rsid w:val="00377F25"/>
    <w:rsid w:val="00385CB7"/>
    <w:rsid w:val="00386B96"/>
    <w:rsid w:val="003A1682"/>
    <w:rsid w:val="003B7C09"/>
    <w:rsid w:val="003C023A"/>
    <w:rsid w:val="003C1515"/>
    <w:rsid w:val="003F433E"/>
    <w:rsid w:val="003F6354"/>
    <w:rsid w:val="00416D67"/>
    <w:rsid w:val="0044696C"/>
    <w:rsid w:val="00470245"/>
    <w:rsid w:val="00482627"/>
    <w:rsid w:val="004939D8"/>
    <w:rsid w:val="004A343A"/>
    <w:rsid w:val="004C22EA"/>
    <w:rsid w:val="004D6236"/>
    <w:rsid w:val="004E14A5"/>
    <w:rsid w:val="00501FFF"/>
    <w:rsid w:val="005306FB"/>
    <w:rsid w:val="00546C76"/>
    <w:rsid w:val="00574A04"/>
    <w:rsid w:val="00575C04"/>
    <w:rsid w:val="005915DB"/>
    <w:rsid w:val="0059424E"/>
    <w:rsid w:val="005C7FB9"/>
    <w:rsid w:val="005D5CBC"/>
    <w:rsid w:val="00617CB0"/>
    <w:rsid w:val="00627C3A"/>
    <w:rsid w:val="006453F4"/>
    <w:rsid w:val="00665605"/>
    <w:rsid w:val="006935F4"/>
    <w:rsid w:val="006A630F"/>
    <w:rsid w:val="006C5B2E"/>
    <w:rsid w:val="006E0E8C"/>
    <w:rsid w:val="006F5945"/>
    <w:rsid w:val="00717499"/>
    <w:rsid w:val="00725630"/>
    <w:rsid w:val="00781AD1"/>
    <w:rsid w:val="00783269"/>
    <w:rsid w:val="00785501"/>
    <w:rsid w:val="00792F0E"/>
    <w:rsid w:val="0079466B"/>
    <w:rsid w:val="007A24BB"/>
    <w:rsid w:val="007A39A1"/>
    <w:rsid w:val="007A406E"/>
    <w:rsid w:val="007B15AB"/>
    <w:rsid w:val="007B4EBE"/>
    <w:rsid w:val="007C352A"/>
    <w:rsid w:val="007E5FC2"/>
    <w:rsid w:val="00823070"/>
    <w:rsid w:val="00825A02"/>
    <w:rsid w:val="00846B61"/>
    <w:rsid w:val="008850B6"/>
    <w:rsid w:val="00891CE3"/>
    <w:rsid w:val="008A0B3C"/>
    <w:rsid w:val="008A42EF"/>
    <w:rsid w:val="008A799B"/>
    <w:rsid w:val="008C6B60"/>
    <w:rsid w:val="008F0672"/>
    <w:rsid w:val="008F5E8C"/>
    <w:rsid w:val="008F7D5C"/>
    <w:rsid w:val="0090027C"/>
    <w:rsid w:val="009013CE"/>
    <w:rsid w:val="009328B4"/>
    <w:rsid w:val="00937E45"/>
    <w:rsid w:val="00962700"/>
    <w:rsid w:val="0097001B"/>
    <w:rsid w:val="00972462"/>
    <w:rsid w:val="00976FE2"/>
    <w:rsid w:val="0098362E"/>
    <w:rsid w:val="00994FAF"/>
    <w:rsid w:val="00997C98"/>
    <w:rsid w:val="009A2C57"/>
    <w:rsid w:val="009A5959"/>
    <w:rsid w:val="009A6CF7"/>
    <w:rsid w:val="009B0B3E"/>
    <w:rsid w:val="009C556A"/>
    <w:rsid w:val="009E3B2F"/>
    <w:rsid w:val="009E7400"/>
    <w:rsid w:val="00A4273D"/>
    <w:rsid w:val="00A613AC"/>
    <w:rsid w:val="00A6184E"/>
    <w:rsid w:val="00A90E48"/>
    <w:rsid w:val="00AA7727"/>
    <w:rsid w:val="00AF361A"/>
    <w:rsid w:val="00B36F5B"/>
    <w:rsid w:val="00B37DF7"/>
    <w:rsid w:val="00B41E20"/>
    <w:rsid w:val="00B454EA"/>
    <w:rsid w:val="00B47F37"/>
    <w:rsid w:val="00B61D95"/>
    <w:rsid w:val="00B625AA"/>
    <w:rsid w:val="00B674FA"/>
    <w:rsid w:val="00B866F8"/>
    <w:rsid w:val="00B92B09"/>
    <w:rsid w:val="00B9318C"/>
    <w:rsid w:val="00BB0C81"/>
    <w:rsid w:val="00BB7093"/>
    <w:rsid w:val="00BD4AF6"/>
    <w:rsid w:val="00BD6755"/>
    <w:rsid w:val="00C432A9"/>
    <w:rsid w:val="00C4549B"/>
    <w:rsid w:val="00C5726C"/>
    <w:rsid w:val="00C6125A"/>
    <w:rsid w:val="00C62DC8"/>
    <w:rsid w:val="00C71024"/>
    <w:rsid w:val="00C915E7"/>
    <w:rsid w:val="00CA0A7A"/>
    <w:rsid w:val="00CA7439"/>
    <w:rsid w:val="00CB483C"/>
    <w:rsid w:val="00CC75B5"/>
    <w:rsid w:val="00D076DB"/>
    <w:rsid w:val="00D161EE"/>
    <w:rsid w:val="00D42040"/>
    <w:rsid w:val="00D76995"/>
    <w:rsid w:val="00D86796"/>
    <w:rsid w:val="00DC1CFD"/>
    <w:rsid w:val="00DC5777"/>
    <w:rsid w:val="00DE514B"/>
    <w:rsid w:val="00DE5C83"/>
    <w:rsid w:val="00E06E24"/>
    <w:rsid w:val="00E077E0"/>
    <w:rsid w:val="00E823F1"/>
    <w:rsid w:val="00E90B15"/>
    <w:rsid w:val="00E918ED"/>
    <w:rsid w:val="00EA5F18"/>
    <w:rsid w:val="00EB2912"/>
    <w:rsid w:val="00EB69BE"/>
    <w:rsid w:val="00EC1B7F"/>
    <w:rsid w:val="00EC42AF"/>
    <w:rsid w:val="00EC7A9F"/>
    <w:rsid w:val="00EF08CA"/>
    <w:rsid w:val="00F107DA"/>
    <w:rsid w:val="00F10A19"/>
    <w:rsid w:val="00F31F58"/>
    <w:rsid w:val="00F57DB1"/>
    <w:rsid w:val="00F64821"/>
    <w:rsid w:val="00F66DA1"/>
    <w:rsid w:val="00F72F6E"/>
    <w:rsid w:val="00F74ADE"/>
    <w:rsid w:val="00F8047B"/>
    <w:rsid w:val="00F8351A"/>
    <w:rsid w:val="00F93740"/>
    <w:rsid w:val="00F95B1F"/>
    <w:rsid w:val="00FA7D8D"/>
    <w:rsid w:val="00FB4514"/>
    <w:rsid w:val="00FD3FC3"/>
    <w:rsid w:val="00F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41B0"/>
  <w15:docId w15:val="{B721845E-68A6-4779-8B93-2AFC986B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867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4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5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1435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uiPriority w:val="99"/>
    <w:rsid w:val="001435D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rsid w:val="00D86796"/>
    <w:rPr>
      <w:rFonts w:ascii="Times New Roman" w:eastAsia="Times New Roman" w:hAnsi="Times New Roman" w:cs="Times New Roman"/>
      <w:b/>
      <w:spacing w:val="4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86796"/>
  </w:style>
  <w:style w:type="paragraph" w:customStyle="1" w:styleId="ConsPlusNonformat">
    <w:name w:val="ConsPlusNonformat"/>
    <w:uiPriority w:val="99"/>
    <w:rsid w:val="00D867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867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867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D86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D86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">
    <w:name w:val="s_1"/>
    <w:basedOn w:val="a"/>
    <w:rsid w:val="00D86796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link">
    <w:name w:val="link"/>
    <w:rsid w:val="00D86796"/>
    <w:rPr>
      <w:strike w:val="0"/>
      <w:dstrike w:val="0"/>
      <w:u w:val="none"/>
      <w:effect w:val="none"/>
    </w:rPr>
  </w:style>
  <w:style w:type="paragraph" w:customStyle="1" w:styleId="s13">
    <w:name w:val="s_13"/>
    <w:basedOn w:val="a"/>
    <w:rsid w:val="00D86796"/>
    <w:pPr>
      <w:spacing w:after="0" w:line="240" w:lineRule="auto"/>
      <w:ind w:firstLine="720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79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867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D867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grame">
    <w:name w:val="grame"/>
    <w:rsid w:val="00D86796"/>
    <w:rPr>
      <w:rFonts w:cs="Times New Roman"/>
    </w:rPr>
  </w:style>
  <w:style w:type="paragraph" w:styleId="2">
    <w:name w:val="Body Text 2"/>
    <w:basedOn w:val="a"/>
    <w:link w:val="20"/>
    <w:rsid w:val="00D86796"/>
    <w:pPr>
      <w:tabs>
        <w:tab w:val="num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679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ormattexttopleveltext">
    <w:name w:val="formattext topleveltext"/>
    <w:basedOn w:val="a"/>
    <w:rsid w:val="00D8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D86796"/>
    <w:rPr>
      <w:color w:val="0000FF"/>
      <w:u w:val="single"/>
    </w:rPr>
  </w:style>
  <w:style w:type="paragraph" w:customStyle="1" w:styleId="ndfhfb-c4yzdc-cysp0e-darucf-df1zy-eegnhe">
    <w:name w:val="ndfhfb-c4yzdc-cysp0e-darucf-df1zy-eegnhe"/>
    <w:basedOn w:val="a"/>
    <w:rsid w:val="00D8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D867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867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D86796"/>
  </w:style>
  <w:style w:type="character" w:customStyle="1" w:styleId="21">
    <w:name w:val="Основной текст (2)_"/>
    <w:link w:val="22"/>
    <w:uiPriority w:val="99"/>
    <w:locked/>
    <w:rsid w:val="00D8679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86796"/>
    <w:pPr>
      <w:widowControl w:val="0"/>
      <w:shd w:val="clear" w:color="auto" w:fill="FFFFFF"/>
      <w:spacing w:before="420" w:after="360" w:line="427" w:lineRule="exact"/>
      <w:jc w:val="both"/>
    </w:pPr>
    <w:rPr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D07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3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2AE97F5F4262EE25012E53E3353D0B46A2F42D4B5B95A53629416511E0D8BF381CF475F72C0AC047SCoBX" TargetMode="External"/><Relationship Id="rId18" Type="http://schemas.openxmlformats.org/officeDocument/2006/relationships/hyperlink" Target="consultantplus://offline/ref=2AE97F5F4262EE25012E53E3353D0B46A2FE2F4E5D91A53629416511E0D8BF381CF475F12DS0o8X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AE97F5F4262EE25012E53E3353D0B46ABF229485C99F83C21186913E7D7E02F1BBD79F62C0AC0S4oEX" TargetMode="External"/><Relationship Id="rId17" Type="http://schemas.openxmlformats.org/officeDocument/2006/relationships/hyperlink" Target="consultantplus://offline/ref=2AE97F5F4262EE25012E53E3353D0B46A2FE2F4E5D91A53629416511E0D8BF381CF475F12CS0o3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AE97F5F4262EE25012E53E3353D0B46A2FE2F4E5D91A53629416511E0D8BF381CF475F12CS0oDX" TargetMode="External"/><Relationship Id="rId20" Type="http://schemas.openxmlformats.org/officeDocument/2006/relationships/hyperlink" Target="consultantplus://offline/ref=2AE97F5F4262EE25012E53E3353D0B46A2FE2F4E5D91A53629416511E0D8BF381CF475F72C0BC047SCoA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E97F5F4262EE25012E53E3353D0B46A2FE2F4E5D91A53629416511E0D8BF381CF475F72CS0oD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AE97F5F4262EE25012E53E3353D0B46A2FE2F4E5D91A53629416511E0D8BF381CF475F72C08C545SCo5X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AE97F5F4262EE25012E53E3353D0B46A2FE2F4E5D91A53629416511E0D8BF381CF475F72C0BC746SCo2X" TargetMode="External"/><Relationship Id="rId19" Type="http://schemas.openxmlformats.org/officeDocument/2006/relationships/hyperlink" Target="consultantplus://offline/ref=2AE97F5F4262EE25012E53E3353D0B46A2FE2F4E5D91A53629416511E0D8BF381CF475F12DS0oF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E97F5F4262EE25012E53E3353D0B46A2FE2F4E5D91A53629416511E0D8BF381CF475F72C0AC64FSCo5X" TargetMode="External"/><Relationship Id="rId14" Type="http://schemas.openxmlformats.org/officeDocument/2006/relationships/hyperlink" Target="consultantplus://offline/ref=2AE97F5F4262EE25012E53E3353D0B46A4FF2D495899F83C21186913E7D7E02F1BBD79F62C0AC0S4oEX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F9017-82EF-4C56-AA3E-6C6DB849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32</Pages>
  <Words>9225</Words>
  <Characters>52585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Веремейчик</dc:creator>
  <cp:lastModifiedBy>Ольга Рыполова</cp:lastModifiedBy>
  <cp:revision>153</cp:revision>
  <cp:lastPrinted>2026-08-06T03:12:00Z</cp:lastPrinted>
  <dcterms:created xsi:type="dcterms:W3CDTF">2025-03-12T05:39:00Z</dcterms:created>
  <dcterms:modified xsi:type="dcterms:W3CDTF">2026-08-06T03:21:00Z</dcterms:modified>
</cp:coreProperties>
</file>