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30" w:rsidRDefault="00687630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7630" w:rsidRDefault="00687630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7630" w:rsidRPr="00302C7D" w:rsidRDefault="00687630" w:rsidP="0068763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2C7D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687630" w:rsidRPr="00302C7D" w:rsidRDefault="00687630" w:rsidP="00687630">
      <w:pPr>
        <w:ind w:left="96"/>
        <w:jc w:val="center"/>
        <w:rPr>
          <w:rFonts w:ascii="Times New Roman" w:eastAsia="Calibri" w:hAnsi="Times New Roman" w:cs="Times New Roman"/>
          <w:b/>
        </w:rPr>
      </w:pPr>
      <w:r w:rsidRPr="00302C7D">
        <w:rPr>
          <w:rFonts w:ascii="Times New Roman" w:eastAsia="Calibri" w:hAnsi="Times New Roman" w:cs="Times New Roman"/>
          <w:b/>
        </w:rPr>
        <w:t xml:space="preserve">«Средняя общеобразовательная школа с. </w:t>
      </w:r>
      <w:proofErr w:type="spellStart"/>
      <w:r w:rsidRPr="00302C7D">
        <w:rPr>
          <w:rFonts w:ascii="Times New Roman" w:eastAsia="Calibri" w:hAnsi="Times New Roman" w:cs="Times New Roman"/>
          <w:b/>
        </w:rPr>
        <w:t>Павло</w:t>
      </w:r>
      <w:proofErr w:type="spellEnd"/>
      <w:r w:rsidRPr="00302C7D">
        <w:rPr>
          <w:rFonts w:ascii="Times New Roman" w:eastAsia="Calibri" w:hAnsi="Times New Roman" w:cs="Times New Roman"/>
          <w:b/>
        </w:rPr>
        <w:t>-Федоровка Кировского района»</w:t>
      </w:r>
    </w:p>
    <w:p w:rsidR="00687630" w:rsidRPr="00302C7D" w:rsidRDefault="00687630" w:rsidP="00687630">
      <w:pPr>
        <w:ind w:left="96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302C7D">
        <w:rPr>
          <w:rFonts w:ascii="Times New Roman" w:eastAsia="Calibri" w:hAnsi="Times New Roman" w:cs="Times New Roman"/>
          <w:b/>
        </w:rPr>
        <w:t>Принята</w:t>
      </w:r>
      <w:proofErr w:type="gramEnd"/>
      <w:r w:rsidRPr="00302C7D">
        <w:rPr>
          <w:rFonts w:ascii="Times New Roman" w:eastAsia="Calibri" w:hAnsi="Times New Roman" w:cs="Times New Roman"/>
          <w:b/>
        </w:rPr>
        <w:t xml:space="preserve"> на заседании педагогического совета протокол №______от  «____»________________20___г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687630" w:rsidRPr="00302C7D" w:rsidTr="003070B4">
        <w:trPr>
          <w:jc w:val="center"/>
        </w:trPr>
        <w:tc>
          <w:tcPr>
            <w:tcW w:w="7339" w:type="dxa"/>
          </w:tcPr>
          <w:p w:rsidR="00687630" w:rsidRPr="00302C7D" w:rsidRDefault="00687630" w:rsidP="003070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«Согласовано» «___»____________20__г </w:t>
            </w: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Л.А. Палей_____________</w:t>
            </w: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</w:tcPr>
          <w:p w:rsidR="00687630" w:rsidRPr="00302C7D" w:rsidRDefault="00687630" w:rsidP="003070B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«Утверждаю»_ «___»_________20__г </w:t>
            </w: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2C7D">
              <w:rPr>
                <w:rFonts w:ascii="Times New Roman" w:eastAsia="Calibri" w:hAnsi="Times New Roman" w:cs="Times New Roman"/>
              </w:rPr>
              <w:t>О.В.Рыполова</w:t>
            </w:r>
            <w:proofErr w:type="spellEnd"/>
            <w:r w:rsidRPr="00302C7D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687630" w:rsidRPr="00302C7D" w:rsidRDefault="00687630" w:rsidP="003070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87630" w:rsidRPr="00302C7D" w:rsidRDefault="00687630" w:rsidP="003070B4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Приказ директора ОО </w:t>
            </w:r>
            <w:r w:rsidRPr="00302C7D">
              <w:rPr>
                <w:rFonts w:ascii="Times New Roman" w:eastAsia="Calibri" w:hAnsi="Times New Roman" w:cs="Times New Roman"/>
                <w:b/>
              </w:rPr>
              <w:t>№______от  «____»____________20___г</w:t>
            </w:r>
          </w:p>
        </w:tc>
      </w:tr>
    </w:tbl>
    <w:p w:rsidR="00687630" w:rsidRPr="00302C7D" w:rsidRDefault="00687630" w:rsidP="0068763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87630" w:rsidRPr="00184A67" w:rsidRDefault="00687630" w:rsidP="00687630">
      <w:pPr>
        <w:ind w:left="96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84A67">
        <w:rPr>
          <w:rFonts w:ascii="Times New Roman" w:eastAsia="Calibri" w:hAnsi="Times New Roman" w:cs="Times New Roman"/>
          <w:b/>
          <w:sz w:val="40"/>
          <w:szCs w:val="44"/>
        </w:rPr>
        <w:t>Рабочая программа</w:t>
      </w:r>
    </w:p>
    <w:p w:rsidR="00687630" w:rsidRPr="00184A67" w:rsidRDefault="00687630" w:rsidP="00687630">
      <w:pPr>
        <w:ind w:left="96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84A67">
        <w:rPr>
          <w:rFonts w:ascii="Times New Roman" w:eastAsia="Calibri" w:hAnsi="Times New Roman" w:cs="Times New Roman"/>
          <w:b/>
          <w:sz w:val="40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4"/>
        </w:rPr>
        <w:t xml:space="preserve">предмету </w:t>
      </w:r>
      <w:r w:rsidRPr="00184A67">
        <w:rPr>
          <w:rFonts w:ascii="Times New Roman" w:eastAsia="Calibri" w:hAnsi="Times New Roman" w:cs="Times New Roman"/>
          <w:b/>
          <w:sz w:val="40"/>
          <w:szCs w:val="44"/>
        </w:rPr>
        <w:t>«Родной</w:t>
      </w:r>
      <w:r w:rsidR="00AF43D4">
        <w:rPr>
          <w:rFonts w:ascii="Times New Roman" w:eastAsia="Calibri" w:hAnsi="Times New Roman" w:cs="Times New Roman"/>
          <w:b/>
          <w:sz w:val="40"/>
          <w:szCs w:val="44"/>
        </w:rPr>
        <w:t xml:space="preserve"> (русский) язык» для 4</w:t>
      </w:r>
      <w:r w:rsidRPr="00184A67">
        <w:rPr>
          <w:rFonts w:ascii="Times New Roman" w:eastAsia="Calibri" w:hAnsi="Times New Roman" w:cs="Times New Roman"/>
          <w:b/>
          <w:sz w:val="40"/>
          <w:szCs w:val="44"/>
        </w:rPr>
        <w:t xml:space="preserve"> класса</w:t>
      </w:r>
    </w:p>
    <w:p w:rsidR="00977D8A" w:rsidRDefault="00977D8A" w:rsidP="00687630">
      <w:pPr>
        <w:ind w:left="96"/>
        <w:jc w:val="center"/>
        <w:rPr>
          <w:rFonts w:ascii="Times New Roman" w:eastAsia="Calibri" w:hAnsi="Times New Roman" w:cs="Times New Roman"/>
        </w:rPr>
      </w:pPr>
    </w:p>
    <w:p w:rsidR="00977D8A" w:rsidRDefault="00977D8A" w:rsidP="00687630">
      <w:pPr>
        <w:ind w:left="96"/>
        <w:jc w:val="center"/>
        <w:rPr>
          <w:rFonts w:ascii="Times New Roman" w:eastAsia="Calibri" w:hAnsi="Times New Roman" w:cs="Times New Roman"/>
        </w:rPr>
      </w:pPr>
    </w:p>
    <w:p w:rsidR="00977D8A" w:rsidRDefault="00977D8A" w:rsidP="00687630">
      <w:pPr>
        <w:ind w:left="96"/>
        <w:jc w:val="center"/>
        <w:rPr>
          <w:rFonts w:ascii="Times New Roman" w:eastAsia="Calibri" w:hAnsi="Times New Roman" w:cs="Times New Roman"/>
        </w:rPr>
      </w:pPr>
    </w:p>
    <w:p w:rsidR="00977D8A" w:rsidRDefault="00977D8A" w:rsidP="00687630">
      <w:pPr>
        <w:ind w:left="96"/>
        <w:jc w:val="center"/>
        <w:rPr>
          <w:rFonts w:ascii="Times New Roman" w:eastAsia="Calibri" w:hAnsi="Times New Roman" w:cs="Times New Roman"/>
        </w:rPr>
      </w:pPr>
    </w:p>
    <w:p w:rsidR="00977D8A" w:rsidRDefault="00977D8A" w:rsidP="00687630">
      <w:pPr>
        <w:ind w:left="96"/>
        <w:jc w:val="center"/>
        <w:rPr>
          <w:rFonts w:ascii="Times New Roman" w:eastAsia="Calibri" w:hAnsi="Times New Roman" w:cs="Times New Roman"/>
        </w:rPr>
      </w:pPr>
    </w:p>
    <w:p w:rsidR="00977D8A" w:rsidRDefault="00977D8A" w:rsidP="00687630">
      <w:pPr>
        <w:ind w:left="96"/>
        <w:jc w:val="center"/>
        <w:rPr>
          <w:rFonts w:ascii="Times New Roman" w:eastAsia="Calibri" w:hAnsi="Times New Roman" w:cs="Times New Roman"/>
        </w:rPr>
      </w:pPr>
    </w:p>
    <w:p w:rsidR="00687630" w:rsidRPr="00302C7D" w:rsidRDefault="00687630" w:rsidP="00687630">
      <w:pPr>
        <w:ind w:left="96"/>
        <w:jc w:val="center"/>
        <w:rPr>
          <w:rFonts w:ascii="Times New Roman" w:eastAsia="Calibri" w:hAnsi="Times New Roman" w:cs="Times New Roman"/>
        </w:rPr>
      </w:pPr>
      <w:r w:rsidRPr="00302C7D">
        <w:rPr>
          <w:rFonts w:ascii="Times New Roman" w:eastAsia="Calibri" w:hAnsi="Times New Roman" w:cs="Times New Roman"/>
        </w:rPr>
        <w:t xml:space="preserve">с. </w:t>
      </w:r>
      <w:proofErr w:type="spellStart"/>
      <w:r w:rsidRPr="00302C7D">
        <w:rPr>
          <w:rFonts w:ascii="Times New Roman" w:eastAsia="Calibri" w:hAnsi="Times New Roman" w:cs="Times New Roman"/>
        </w:rPr>
        <w:t>Павло</w:t>
      </w:r>
      <w:proofErr w:type="spellEnd"/>
      <w:r w:rsidRPr="00302C7D">
        <w:rPr>
          <w:rFonts w:ascii="Times New Roman" w:eastAsia="Calibri" w:hAnsi="Times New Roman" w:cs="Times New Roman"/>
        </w:rPr>
        <w:t>-Федоровка</w:t>
      </w:r>
    </w:p>
    <w:p w:rsidR="00687630" w:rsidRDefault="00687630" w:rsidP="00687630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2020г.</w:t>
      </w:r>
    </w:p>
    <w:p w:rsidR="00687630" w:rsidRDefault="00687630" w:rsidP="000370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русскому родному языку для 4 класса составлена на основании:</w:t>
      </w:r>
    </w:p>
    <w:p w:rsidR="006740BE" w:rsidRPr="00FF0E2B" w:rsidRDefault="006740BE" w:rsidP="006740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 Российской Федерации «Об образовании в Российской Федерации» от 29. 12.2012 №273-ФЗ;</w:t>
      </w:r>
    </w:p>
    <w:p w:rsidR="006740BE" w:rsidRPr="00FF0E2B" w:rsidRDefault="006740BE" w:rsidP="006740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РФ от 6 октября 2009 г. №373;</w:t>
      </w:r>
    </w:p>
    <w:p w:rsidR="006740BE" w:rsidRPr="00FF0E2B" w:rsidRDefault="006740BE" w:rsidP="006740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Приказа Министерства образования и науки Российской Федерации от 31.12.2015г. №1576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6740BE" w:rsidRPr="00FF0E2B" w:rsidRDefault="006740BE" w:rsidP="006740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Письма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20.06.2018 г. №05-192 «О реализации прав на изучение родных языков из числа языков народов РФ в общеобразовательных организациях»;</w:t>
      </w:r>
    </w:p>
    <w:p w:rsidR="006740BE" w:rsidRPr="00FF0E2B" w:rsidRDefault="006740BE" w:rsidP="006740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6740BE" w:rsidRPr="00FF0E2B" w:rsidRDefault="006740BE" w:rsidP="006740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основной образовательной программы начального общего образования;</w:t>
      </w:r>
    </w:p>
    <w:p w:rsidR="006740BE" w:rsidRPr="00FF0E2B" w:rsidRDefault="006740BE" w:rsidP="006740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Авторской программы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Каленчук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М.Л,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Чураковой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Н.А. и др. «Систематический курс русского языка. Программы по учебным предметам, 1-4 классы»;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обеспечивает предметную подготовку младших школьников начальному курсу «Русский родной язык»,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начального курса русского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родного языка: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волонтѐрской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позиции в отношении популяризации родного языка;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русском речевом этикете;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Обучающие:</w:t>
      </w:r>
    </w:p>
    <w:p w:rsidR="006740BE" w:rsidRPr="00FF0E2B" w:rsidRDefault="006740BE" w:rsidP="006740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 основе лингвистических знаний осознанных, а потому контролируемых языковых и речевых умений;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Развивающие:</w:t>
      </w:r>
    </w:p>
    <w:p w:rsidR="006740BE" w:rsidRPr="00FF0E2B" w:rsidRDefault="006740BE" w:rsidP="006740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обобщения;</w:t>
      </w:r>
    </w:p>
    <w:p w:rsidR="006740BE" w:rsidRPr="00FF0E2B" w:rsidRDefault="006740BE" w:rsidP="006740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у детей чувства слова, языковой интуиции.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Воспитывающие:</w:t>
      </w:r>
    </w:p>
    <w:p w:rsidR="006740BE" w:rsidRPr="00FF0E2B" w:rsidRDefault="006740BE" w:rsidP="006740BE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привитие внимания, интереса и уважения к родному (русскому) языку, уважения к себе как его носителю;</w:t>
      </w:r>
    </w:p>
    <w:p w:rsidR="006740BE" w:rsidRPr="00FF0E2B" w:rsidRDefault="006740BE" w:rsidP="006740BE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заботливого отношения к качеству своей речи;</w:t>
      </w:r>
    </w:p>
    <w:p w:rsidR="006740BE" w:rsidRPr="00FF0E2B" w:rsidRDefault="006740BE" w:rsidP="006740BE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6740BE" w:rsidRPr="00FF0E2B" w:rsidRDefault="006740BE" w:rsidP="006740BE">
      <w:pPr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достижения курсом «Русский родной язык» поставленных целей необходима особая организация работы по освоению его предметного содержания – необходима реализация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к процессу лингвистического образования младших школьников.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</w:t>
      </w:r>
      <w:r w:rsidRPr="00FF0E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обучением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понимается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на основе лингвистических знаний осознанных, а потому контролируемых языковых и речевых умений; под </w:t>
      </w:r>
      <w:r w:rsidRPr="00FF0E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развитием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во-первых — 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 первых 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—с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овершенствование чувства слова, языковой интуиции детей.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Важным компонентом развития школьников считается и становление у них основ учебной самостоятельности, в том числе —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вопросов. </w:t>
      </w:r>
      <w:r w:rsidRPr="00FF0E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Воспитание 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вязывается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с привитием внимания, интереса и уважения к родному (русскому) языку, уважения к себе как его носителю, с формированием культуры речевого поведения и заботливого отношения к качеству своей речи.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культурно-историческому опыту человечества.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нѐм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изучении русского родного языка как инструмента познания национальной культуры и самореализации в ней.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Программой предусматривается расширение и углубление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межпредметного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содержательные линии программы учебного предмета «Русский родной язык»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курс, имеющий частный характер,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начального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этим в программе выделяются следующие блоки: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«Язык и культура общения». 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основу обучения русскому родному языку, речи положена система лингвистических понятий, освоение которых поможет ребёнку: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осознать язык как средство общения, а себя – как языковую личность;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)п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риобрести умение разумно пользоваться средствами языка, понятно, правильно, коммуникативно-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целесообразноформулировать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 мысли, грамотно оформлять из в письменной речи, а также полноценно понимать чужие;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освоить комплекс универсальных учебных действий.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Важнейшей особенностью данного курса является его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коммуникативная направленность. 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Обусловлен данный подход тем, что язык – это основное средство общения людей, а значит, изучение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русскогородного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языка должно быть подчинено обучению общению с помощью этого средства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данного раздела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даѐт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представление о сущности того взаимодействия между людьми, которое называется общением; речевой (коммуникативной) ситуации; о компонентах коммуникативной ситуации: </w:t>
      </w: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кто, кому, зачем, что, как, где, когда 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 (пишет).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Сведения этого раздела развивают умения школьников ориентироваться в ситуации общения, определять речевую задачу, оценивать степень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успешной реализации в общении.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«Речь. Речевая деятельность. Текст»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Овладения различными формами речи в ситуациях учебного и бытового общения, умением работать с текстами и справочными материалами учебника, учебной литературы.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деловых сообщениях и словесных рисунках как разновидностях речи. Особенности оформления мыслей (предложений) в устной и письменной форме. Практическое овладение диалогической и монологической формами речи в ситуации общения на уроке: слушать и понимать информацию, воспринятую на слух, участвовать в коллективном обсуждении разных вопросов, точно отвечать на вопросы и задавать свои, высказывать свою точку зрения; пользоваться формулами речевого этикета в типовых ситуациях общения (просьбы, благодарности и др.), соблюдать основные правила общения (не перебивать, смотреть на собеседника, стараться понять его и помогать понимать себя).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и точность как важные качества хорошей речи. Обучение правильному использованию, произношению, выбору средств языка с учётом ситуации и задач общения (в предусмотренном объёме).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Текст: общее знакомство с его признаками; отличие текста от предложения и набора предложений. Тема и основная мысль как стержень текста; их отражение в заголовке;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озаглавливание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текста с учётом темы и (или) основной мысли. Требования к хорошему тексту, правила его обдумывания и улучшения после записи. Совершенствование всего комплекса умений, связанных с пониманием, воспроизведением и созданием различных видов текстов (в пределах изученного), с соблюдением требований к хорошему тексту, правил его обдумывания и улучшения после записи.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Типология текстов (повествование, описание, рассуждение). Построение несложного рассуждения (рассуждение-объяснение и рассуждение-размышление); способы выражения собственного мнения (использование слов: по-моему, я думаю, что… и др.).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предложений при включении их в текст, развитие мысли, выбор порядка слов. Связь предложений в тексте (наблюдение и воспроизведение).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умения подробного и выборочного изложений; добавление в текст собственных суждений. Изложения с изменением лица рассказчика (от 1-го, от 3-го лица). Общее представление о сжатом изложении.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Практическое освоение различных жанров речи, особенностей их построения, выбора языковых средств, оформления (просьба, пересказ, вежливая оценка, сравнительное высказывание, объявление, дневниковая запись, рассказ, сказка, письмо, поздравление, кулинарный рецепт, загадка, словесная зарисовка.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Создание текстов этих жанров на основе различных источников (картин, рисунков, собственного опыта, наблюдений); обучение улучшению своих текстов с точки зрения структуры, построения предложений. Освоение понятия «сочинение» как общего названия создаваемых текстов, состава и последовательности операций, связанных с обдумыванием, написанием и корректировкой написанного текста.</w:t>
      </w:r>
    </w:p>
    <w:p w:rsidR="006740BE" w:rsidRPr="00FF0E2B" w:rsidRDefault="006740BE" w:rsidP="006740BE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в учебном плане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изучение русского родного языка в 4 классе отводится 17 часов (0,5 ч в неделю, 17 учебных недель)</w:t>
      </w:r>
    </w:p>
    <w:p w:rsidR="006740BE" w:rsidRPr="00FF0E2B" w:rsidRDefault="006740BE" w:rsidP="006740BE">
      <w:pPr>
        <w:numPr>
          <w:ilvl w:val="0"/>
          <w:numId w:val="10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</w:t>
      </w: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универсальные учебные действия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 выпускника будут сформированы: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познавательные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внешние мотивы;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к литературному наследию своего народа;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причастности к свершениям и традициям своего народа;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исторической преемственности поколений, своей ответственности за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 народа;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оценивать свою вежливость;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определять степень вежливости при общении людей (вежливо – невежливо – грубо);</w:t>
      </w:r>
    </w:p>
    <w:p w:rsidR="006740BE" w:rsidRPr="00FF0E2B" w:rsidRDefault="006740BE" w:rsidP="006740B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осознавать важность соблюдения правил речевого этикета для успешного общения,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установления добрых, уважительных взаимоотношений;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осознавать свою ответственность за произнесённое или написанное слово;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способность понимать необходимость добрых дел, подтверждающих добрые слова.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Выпускник получит возможность для формирования: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-познавательных мотивов и предпочтении социального способа оценки знаний;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выраженной устойчивой учебно</w:t>
      </w: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-познавательной мотивации учения;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устойчивого учебно</w:t>
      </w: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-познавательного интереса к новым общим способам решения задач;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адекватного понимания причин успешности/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неуспешности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учебной деятельности;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компетентности в реализации основ гражданской идентичности в поступках и деятельности;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740BE" w:rsidRPr="00FF0E2B" w:rsidRDefault="006740BE" w:rsidP="006740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эмпатии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как осознанного понимания чу</w:t>
      </w: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вств др</w:t>
      </w:r>
      <w:proofErr w:type="gram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Регулятивные универсальные учебные действия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и сохранять учебную задачу;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установленные правила в планировании и контроле способа решения;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и пошаговый контроль по результату;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способ и результат действия;</w:t>
      </w:r>
    </w:p>
    <w:p w:rsidR="006740BE" w:rsidRPr="00FF0E2B" w:rsidRDefault="006740BE" w:rsidP="006740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6740BE" w:rsidRPr="00FF0E2B" w:rsidRDefault="006740BE" w:rsidP="006740B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сотрудничестве с учителем ставить новые учебные задачи;</w:t>
      </w:r>
    </w:p>
    <w:p w:rsidR="006740BE" w:rsidRPr="00FF0E2B" w:rsidRDefault="006740BE" w:rsidP="006740B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преобразовывать практическую задачу </w:t>
      </w: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</w:t>
      </w:r>
      <w:proofErr w:type="gram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познавательную;</w:t>
      </w:r>
    </w:p>
    <w:p w:rsidR="006740BE" w:rsidRPr="00FF0E2B" w:rsidRDefault="006740BE" w:rsidP="006740B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проявлять познавательную инициативу в учебном сотрудничестве;</w:t>
      </w:r>
    </w:p>
    <w:p w:rsidR="006740BE" w:rsidRPr="00FF0E2B" w:rsidRDefault="006740BE" w:rsidP="006740B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6740BE" w:rsidRPr="00FF0E2B" w:rsidRDefault="006740BE" w:rsidP="006740B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6740BE" w:rsidRPr="00FF0E2B" w:rsidRDefault="006740BE" w:rsidP="006740B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исполнение</w:t>
      </w:r>
      <w:proofErr w:type="gram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как по ходу его реализации, так и в конце действия.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Выпускник </w:t>
      </w:r>
      <w:proofErr w:type="spellStart"/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научится</w:t>
      </w:r>
      <w:proofErr w:type="gramStart"/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существлять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знаково-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проявлять познавательную инициативу в учебном сотрудничестве;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сообщения в устной и письменной форме;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на разнообразие способов решения задач;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синтез как составление целого из частей;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проводить сравнение,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сериацию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классификацию по заданным критериям;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-следственные связи в изучаемом круге явлений;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осуществлять генерализацию и выведение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 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обобщать, т. общности для целого ряда или класса единичных объектов на основе выделения сущностной связи;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аналогии;</w:t>
      </w:r>
    </w:p>
    <w:p w:rsidR="006740BE" w:rsidRPr="00FF0E2B" w:rsidRDefault="006740BE" w:rsidP="006740B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рядом общих приемов решения задач.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записывать, фиксировать информацию об окружающем мире с помощью инструментов ИКТ;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 и преобразовывать модели и схемы для решения задач;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осознанно и произвольно строить сообщения в устной и письменной форме;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осуществлять сравнение, 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сериацию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строить </w:t>
      </w: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включающее установление причинно</w:t>
      </w: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-следственных связей;</w:t>
      </w:r>
    </w:p>
    <w:p w:rsidR="006740BE" w:rsidRPr="00FF0E2B" w:rsidRDefault="006740BE" w:rsidP="006740B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произвольно и осознанно владеть общими приемами решения задач.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средства и инструменты ИКТ и дистанционного общения;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собственной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ориентироваться на позицию партнера в общении и взаимодействии;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собственное мнение и позицию;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задавать вопросы;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контролировать действия партнера;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речь для регуляции своего действия;</w:t>
      </w:r>
    </w:p>
    <w:p w:rsidR="006740BE" w:rsidRPr="00FF0E2B" w:rsidRDefault="006740BE" w:rsidP="006740B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</w:t>
      </w:r>
      <w:proofErr w:type="gram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собственной;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учитывать разные мнения и интересы и обосновывать собственную позицию;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 относительность мнений и подходов к решению проблемы;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740BE" w:rsidRPr="00FF0E2B" w:rsidRDefault="006740BE" w:rsidP="006740B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курса 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«Русский родной язык» 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 обеспечить: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успешного решения коммуникативных задач;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«Язык и культура общения»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 уровне начального общего образования:</w:t>
      </w:r>
    </w:p>
    <w:p w:rsidR="006740BE" w:rsidRPr="00FF0E2B" w:rsidRDefault="006740BE" w:rsidP="006740B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овладеет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6740BE" w:rsidRPr="00FF0E2B" w:rsidRDefault="006740BE" w:rsidP="006740B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осознает основные функции речи как средства общения, передачи и усвоения определённой информации, организации и планирования деятельности, воздействия на мысли, чувства, поведение людей;</w:t>
      </w:r>
    </w:p>
    <w:p w:rsidR="006740BE" w:rsidRPr="00FF0E2B" w:rsidRDefault="006740BE" w:rsidP="006740B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научится соблюдать основные правила общения на уроке, пользоваться типовыми этикетными формулами (в ситуации приветствия, извинения, просьбы, благодарности);</w:t>
      </w:r>
    </w:p>
    <w:p w:rsidR="006740BE" w:rsidRPr="00FF0E2B" w:rsidRDefault="006740BE" w:rsidP="006740B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научится осознавать наличие в речи разных задач общения: 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деловому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сообщить и словами рисовать, передавая свои мысли, чувства, впечатления;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Выпускник на уровне начального общего образования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получит возможность научиться:</w:t>
      </w:r>
    </w:p>
    <w:p w:rsidR="006740BE" w:rsidRPr="00FF0E2B" w:rsidRDefault="006740BE" w:rsidP="006740B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соблюдать правила вежливости при общении с людьми, называть свои речевые роли в разных ситуациях общения;</w:t>
      </w:r>
    </w:p>
    <w:p w:rsidR="006740BE" w:rsidRPr="00FF0E2B" w:rsidRDefault="006740BE" w:rsidP="006740B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приводить примеры успешного общения в жизни людей, устанавливать ассоциации с жизненным опытом, с впечатлениями от восприятия различных видов произведений искусства;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«Речь. Речевая деятельность. Текст»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 уровне начального общего образования научится</w:t>
      </w:r>
      <w:proofErr w:type="gramStart"/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осознавать, что текст – это продукт речевой (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коммукативной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деятельности,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признаки и особенности;</w:t>
      </w:r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письменно создавать (после коллективной подготовки) речевые произведения определённых жанров: записку, объявление, письмо, поздравление, телеграмму, кулинарный рецепт, загадку, словесную зарисовку, сказку; обдумывать их содержание и языковые средства с учётом жанра, адресата, а после написания проверять и совершенствовать текст;</w:t>
      </w:r>
      <w:proofErr w:type="gramEnd"/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знать особенности диалога и монолога; создавать небольшие монологические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высказыванияна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 различных источников;</w:t>
      </w:r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понимать тему и главную мысль текста,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заглавливать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 по его теме и главной мысли;</w:t>
      </w:r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озаглавливать части текста, выделенные абзацными отступами, составлять план;</w:t>
      </w:r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замечать в художественном тексте языковые средства, создающие его выразительность;</w:t>
      </w:r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 от какого лица, 1-го или 3-го, ведётся рассказ;</w:t>
      </w:r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и пользоваться основными способами правки текста (замена слов, словосочетаний, предложений, исключение ненужного, вставка);</w:t>
      </w:r>
    </w:p>
    <w:p w:rsidR="006740BE" w:rsidRPr="00FF0E2B" w:rsidRDefault="006740BE" w:rsidP="006740B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восстанавливать текст;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Выпускник на уровне начального общего образования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получит возможность научиться: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пользоваться знакомыми лингвистическим словарями, адресованными младшим школьникам;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понимать главную мысль текста, выраженную в подтексте; озаглавливать текст по его главной мысли с 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учётомстиля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типов речи (без терминов);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конструировать предложение из заданных слов с учётом его контекстного окружения;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делить текст на части (ориентируясь на 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подтемы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), самостоятельно составлять план;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самостоятельно готовиться к письменному пересказу повествовательного текста; повествовательного текста с элементами описания, рассуждения, сохраняя особенности оригинала, а так же внося отдельные изменения, в частности изменяя лицо рассказчика;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узнать некоторые речевые, информационные жанры (рассказ, газетная информация, хроника, заметка, подпись под фотографией);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</w:r>
      <w:proofErr w:type="gramEnd"/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редактировать собственные тексты, совершенствуя правильность речи, улучшая содержание, построение 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предложекний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выбор языковых средств;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составлять устный рассказ на основе прочитанных 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произведенийсможет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написанное</w:t>
      </w:r>
      <w:proofErr w:type="gram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писать сочинение по поводу 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пролчитанногов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виде аннотации или отзыва;</w:t>
      </w:r>
    </w:p>
    <w:p w:rsidR="006740BE" w:rsidRPr="00FF0E2B" w:rsidRDefault="006740BE" w:rsidP="006740B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sms</w:t>
      </w: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сообщения</w:t>
      </w:r>
      <w:proofErr w:type="spell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электронная почта, Интернет и другие </w:t>
      </w:r>
      <w:proofErr w:type="gramStart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виды</w:t>
      </w:r>
      <w:proofErr w:type="gramEnd"/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способы связи).</w:t>
      </w:r>
    </w:p>
    <w:p w:rsidR="006740BE" w:rsidRPr="00FF0E2B" w:rsidRDefault="006740BE" w:rsidP="006740BE">
      <w:pPr>
        <w:numPr>
          <w:ilvl w:val="0"/>
          <w:numId w:val="2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Основное содержание курса «Русский родной язык», 4 класс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 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«Русский родной язык»,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</w:t>
      </w:r>
      <w:proofErr w:type="gramStart"/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сс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ючает 2 блока: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«Язык и культура общения». 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основу обучения родному (русскому) языку, речи положена система лингвистических понятий, освоение которых поможет ребёнку: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осознать язык как средство общения, а себя – как языковую личность;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приобрести умение разумно пользоваться средствами языка, понятно, правильно, коммуникативно-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целесообразноформулировать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 мысли, грамотно оформлять </w:t>
      </w: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письменной речи, а также полноценно понимать чужие;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освоить комплекс универсальных учебных действий.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Важнейшей особенностью данного блока является его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коммуникативная направленность. 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Обусловлен данный подход тем, что язык – это основное средство общения людей, а значит, изучение родного (русского) языка должно быть подчинено обучению общению с помощью этого средства</w:t>
      </w: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данного раздела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даѐт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представление о сущности того взаимодействия между людьми, которое называется общением; речевой (коммуникативной) ситуации; о компонентах коммуникативной ситуации: </w:t>
      </w:r>
      <w:r w:rsidRPr="00FF0E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кто, кому, зачем, что, как, где, когда 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 (пишет).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Сведения этого раздела развивают умения школьников ориентироваться в ситуации общения, определять речевую задачу, оценивать степень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успешной реализации в общении.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«Речь. Речевая деятельность. Текст»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Овладения различными формами речи в ситуациях учебного и бытового общения, умением работать с текстами и справочными материалами учебника, учебной литературы.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деловых сообщениях и словесных рисунках как разновидностях речи. Особенности оформления мыслей (предложений) в устной и письменной форме. Практическое овладение диалогической и монологической формами речи в ситуации общения на уроке: слушать и понимать информацию, воспринятую на слух, участвовать в коллективном обсуждении разных вопросов, точно отвечать на вопросы и задавать свои, высказывать свою точку зрения; пользоваться формулами речевого этикета в типовых ситуациях общения (просьбы, благодарности и др.), соблюдать основные правила общения (не перебивать, смотреть на собеседника, стараться понять его и помогать понимать себя).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и точность как важные качества хорошей речи. Обучение правильному использованию, произношению, выбору средств языка с учётом ситуации и задач общения (в предусмотренном объёме).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Текст: общее знакомство с его признаками; отличие текста от предложения и набора предложений. Тема и основная мысль как стержень текста; их отражение в заголовке;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озаглавливание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текста с учётом темы и (или) основной мысли. Требования к хорошему тексту, правила его обдумывания и улучшения после записи. Совершенствование всего комплекса умений, связанных с пониманием, воспроизведением и созданием различных видов текстов (в пределах изученного), с соблюдением требований к хорошему тексту, правил его обдумывания и улучшения после записи.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Типология текстов (повествование, описание, рассуждение). Построение несложного рассуждения (рассуждение-объяснение и рассуждение-размышление); способы выражения собственного мнения (использование слов: по-моему, я думаю, что… и др.).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предложений при включении их в текст, развитие мысли, выбор порядка слов. Связь предложений в тексте (наблюдение и воспроизведение).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умения подробного и выборочного изложений; добавление в текст собственных суждений. Изложения с изменением лица рассказчика (от 1-го, от 3-го лица). Общее представление о сжатом изложении.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Практическое освоение различных жанров речи, особенностей их построения, выбора языковых средств, оформления (просьба, пересказ, вежливая оценка, сравнительное высказывание, объявление, дневниковая запись, рассказ, сказка, письмо, поздравление, кулинарный рецепт, загадка, словесная зарисовка.</w:t>
      </w:r>
      <w:proofErr w:type="gram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Создание текстов этих жанров на основе различных источников (картин, рисунков, собственного опыта, наблюдений); обучение улучшению своих текстов с точки зрения структуры, построения предложений. Освоение понятия «сочинение» как общего названия создаваемых текстов, состава и последовательности операций, связанных с обдумыванием, написанием и корректировкой написанного текста.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 учебной деятельности: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самостоятельная работа, работа в парах, групповая работа, проектная и исследовательская деятельность.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учебной деятельности</w:t>
      </w: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740BE" w:rsidRPr="00FF0E2B" w:rsidRDefault="006740BE" w:rsidP="006740B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Словарные диктанты</w:t>
      </w:r>
    </w:p>
    <w:p w:rsidR="006740BE" w:rsidRPr="00FF0E2B" w:rsidRDefault="006740BE" w:rsidP="006740B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диктанты</w:t>
      </w:r>
    </w:p>
    <w:p w:rsidR="006740BE" w:rsidRPr="00FF0E2B" w:rsidRDefault="006740BE" w:rsidP="006740B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Проверочные работы</w:t>
      </w:r>
    </w:p>
    <w:p w:rsidR="006740BE" w:rsidRPr="00FF0E2B" w:rsidRDefault="006740BE" w:rsidP="006740B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списывания</w:t>
      </w:r>
    </w:p>
    <w:p w:rsidR="006740BE" w:rsidRPr="00FF0E2B" w:rsidRDefault="006740BE" w:rsidP="006740B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Изложения</w:t>
      </w:r>
    </w:p>
    <w:p w:rsidR="006740BE" w:rsidRPr="00FF0E2B" w:rsidRDefault="006740BE" w:rsidP="006740B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</w:t>
      </w:r>
    </w:p>
    <w:p w:rsidR="006740BE" w:rsidRPr="00FF0E2B" w:rsidRDefault="006740BE" w:rsidP="006740BE">
      <w:pPr>
        <w:numPr>
          <w:ilvl w:val="0"/>
          <w:numId w:val="2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обучающихся</w:t>
      </w:r>
    </w:p>
    <w:p w:rsidR="006740BE" w:rsidRPr="00FF0E2B" w:rsidRDefault="006740BE" w:rsidP="006740B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Соловейчик М. С., Кузьменко Н. С. Учебник русского языка «К тайнам нашего языка» для 2 класса, в 2 частях.</w:t>
      </w:r>
    </w:p>
    <w:p w:rsidR="006740BE" w:rsidRPr="00FF0E2B" w:rsidRDefault="006740BE" w:rsidP="006740B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Соловейчик М. С., Кузьменко Н. С. Учебник русского языка «К тайнам нашего языка» для 3 класса, в 2 частях.</w:t>
      </w:r>
    </w:p>
    <w:p w:rsidR="006740BE" w:rsidRPr="00FF0E2B" w:rsidRDefault="006740BE" w:rsidP="006740B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Соловейчик М. С., Кузьменко Н. С. Учебник русского языка «К тайнам нашего языка» для 4 класса, в 2 частях.</w:t>
      </w:r>
    </w:p>
    <w:p w:rsidR="006740BE" w:rsidRPr="00FF0E2B" w:rsidRDefault="006740BE" w:rsidP="006740B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Чуракова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Н.А. Русский язык.2 класс: Часть 2</w:t>
      </w:r>
    </w:p>
    <w:p w:rsidR="006740BE" w:rsidRPr="00FF0E2B" w:rsidRDefault="006740BE" w:rsidP="006740B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Чуракова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Н.А. Русский язык.3 класс: Часть 2</w:t>
      </w:r>
    </w:p>
    <w:p w:rsidR="006740BE" w:rsidRPr="00FF0E2B" w:rsidRDefault="006740BE" w:rsidP="006740B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Чуракова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Н.А. Русский язык.4 класс: Часть 2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учителя</w:t>
      </w:r>
    </w:p>
    <w:p w:rsidR="006740BE" w:rsidRPr="00FF0E2B" w:rsidRDefault="006740BE" w:rsidP="006740B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М.С Соловейчик, Н.С. Кузьменко. Русский язык: Программа для 1-4 классы. Поурочно-тематическое планирование: 1-4 классы;</w:t>
      </w:r>
    </w:p>
    <w:p w:rsidR="006740BE" w:rsidRPr="00FF0E2B" w:rsidRDefault="006740BE" w:rsidP="006740B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Соловейчик М. С.: Русский язык: К тайнам нашего языка: Методические рекомендации к учебнику и тетради по русскому языку для 2-4 класса общеобразовательных учреждений. Пособие для учителя. / М.С. Соловейчик, Н.С. Кузьменко;</w:t>
      </w:r>
    </w:p>
    <w:p w:rsidR="006740BE" w:rsidRPr="00FF0E2B" w:rsidRDefault="006740BE" w:rsidP="006740B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Каленчук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М.Л,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Чураковой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Н.А. и др. «Систематический курс русского языка. Программы по учебным предметам, 1-4 классы»;</w:t>
      </w:r>
    </w:p>
    <w:p w:rsidR="006740BE" w:rsidRPr="00FF0E2B" w:rsidRDefault="006740BE" w:rsidP="006740B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Т.А. 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Курс « Детская риторика», методическое пособие;</w:t>
      </w:r>
    </w:p>
    <w:p w:rsidR="006740BE" w:rsidRPr="00FF0E2B" w:rsidRDefault="006740BE" w:rsidP="006740B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Т.Н. Соколова. Школа развития речи. Курс «Речь», методическое пособие</w:t>
      </w:r>
    </w:p>
    <w:p w:rsidR="006740BE" w:rsidRPr="00FF0E2B" w:rsidRDefault="006740BE" w:rsidP="006740B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Материалы для учителя (</w:t>
      </w:r>
      <w:proofErr w:type="spellStart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Footnotes</w:t>
      </w:r>
      <w:proofErr w:type="spellEnd"/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(Электронные приложения к учебникам)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numPr>
          <w:ilvl w:val="0"/>
          <w:numId w:val="29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 «Русский родной язык»,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изучения учебного предмета «Русский родной язык», 4 класс прописаны в главе 4.</w:t>
      </w: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0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уроков русского родного языка, 4 класс </w:t>
      </w:r>
      <w:r w:rsidRPr="00FF0E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(17 часов)</w:t>
      </w:r>
    </w:p>
    <w:p w:rsidR="006740BE" w:rsidRPr="00FF0E2B" w:rsidRDefault="006740BE" w:rsidP="006740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7"/>
        <w:gridCol w:w="3685"/>
        <w:gridCol w:w="811"/>
        <w:gridCol w:w="8812"/>
        <w:gridCol w:w="1153"/>
      </w:tblGrid>
      <w:tr w:rsidR="006740BE" w:rsidRPr="00FF0E2B" w:rsidTr="008763C8">
        <w:trPr>
          <w:trHeight w:val="3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Коли-</w:t>
            </w:r>
            <w:proofErr w:type="spell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  <w:proofErr w:type="gramEnd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Основные виды деятельности </w:t>
            </w:r>
            <w:proofErr w:type="gram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</w:t>
            </w:r>
            <w:proofErr w:type="spellEnd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</w:p>
        </w:tc>
      </w:tr>
      <w:tr w:rsidR="006740BE" w:rsidRPr="00FF0E2B" w:rsidTr="008763C8">
        <w:trPr>
          <w:trHeight w:val="150"/>
        </w:trPr>
        <w:tc>
          <w:tcPr>
            <w:tcW w:w="15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и культура общения </w:t>
            </w:r>
            <w:r w:rsidRPr="00FF0E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(5 часов)</w:t>
            </w:r>
          </w:p>
        </w:tc>
      </w:tr>
      <w:tr w:rsidR="006740BE" w:rsidRPr="00FF0E2B" w:rsidTr="008763C8">
        <w:trPr>
          <w:trHeight w:val="133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 важности общения в жизни </w:t>
            </w:r>
            <w:proofErr w:type="spell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людей</w:t>
            </w:r>
            <w:proofErr w:type="gram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мы помним о речевой ситуации. Твои речевые роли.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 какой целью? Зачем?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</w:t>
            </w:r>
            <w:r w:rsidRPr="00FF0E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то?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(адресант) – </w:t>
            </w:r>
            <w:r w:rsidRPr="00FF0E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кому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 (адресат) </w:t>
            </w:r>
            <w:r w:rsidRPr="00FF0E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что?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(содержание высказывания)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Учитывай, с кем, почему, для чего …ты общаешься.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Улыбнись </w:t>
            </w:r>
            <w:proofErr w:type="spellStart"/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улыбкою</w:t>
            </w:r>
            <w:proofErr w:type="spellEnd"/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своею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(улыбка как важное несловесное средство общения). </w:t>
            </w: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(Задачи общения.)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Приводить примеры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важности общения в жизни людей.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адресанта, адресата высказывания.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Характеризовать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успешность высказывания (с точки зрения достижения задачи взаимодействия).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свои речевые роли в разных ситуациях общения.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Разыгрывать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этикетные диалоги приветствия, прощания, благодарности, извинения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Приводить примеры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успешного общения в жизни людей и в литературных произведениях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общения.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некоторые коммуникативные профессии.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Определять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вид общения по его основной задаче: сообщить, запросить информацию, обменяться информацией; поддержать контакт и т.д.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Объяснять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значение улыбки как средства для установления и поддержания контакта, выражения доброжелательного и внимательного отношения к собеседнику.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Демонстрировать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уместное использование улыбки в разных ситуациях общения.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250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Несловесные средства общения.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говорения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Речевые отрезки и паузы. Темп. Громкость. </w:t>
            </w: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То же слово, да не так бы молвить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(тон речи).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Настроение, чувства и тон говорящего. Мимика, жесты, поза. Говорящий взгляд.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Неподготовленная речь. Подготовленная речь. Говорим подробно, кратко.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несловесные средства общения.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Оценивать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уместность использования несловесных средств общения: громкости, темпа тона, мимики, взгляда, жестов, позы в разных ситуациях.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Объяснять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роль пауз, логических ударений.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Демонстрировать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уместное использование изученных несловесных сре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пр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решении риторических задач.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Различать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подготовленную и неподготовленную речь.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примеры неподготовленной речи.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подготовки устного высказывания.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Демонстрировать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уместное использование приёмов подготовки, которые важны с точки зрения достижения задачи высказывания.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Приводить примеры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ситуаций, когда следует говорить подробно, а когда – кратко.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Этикетные формулы </w:t>
            </w:r>
            <w:proofErr w:type="spell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утешения</w:t>
            </w:r>
            <w:proofErr w:type="gram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спокоить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утешить словом.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Утешить – помочь, утешить – поддержать. 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Похвала (комплимент).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этикетные формулы утешения.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Реализовывать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этикетный жанр утешения в зависимости от речевой ситуации.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Определять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ситуации, необходимость и возможности утешения не только словом, но и делом.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Оценивать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похвалу с точки зрения её правдивости и отобранных средств выражения.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Выразить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похвалу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ответить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неё в соответствии с коммуникативной ситуацией.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Какой я слушатель.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Слушаем, вдумываемся. Слушаем по-разному. </w:t>
            </w: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Мы слушаем – нас слушают.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Сигнал принят, слушаю!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Слушаем и стараемся понять, выделяем непонятное.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Слушаем, как говорят. </w:t>
            </w:r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Слушаем на уроке, слушаем целый день!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Объяснять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важность слушания в разных ситуациях общения.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словесные и несловесные сигналы (средства), которые показывают собеседнику, что его внимательно слушают.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Моделировать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использование этих сре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в р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азных ситуациях общения.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Выделять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непонятное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слушании,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спрашивать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 незнакомых словах, выражения.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Демонстрировать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использование приёмов, помогающих понять звучащий текст.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несловесные средства, используемые 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говорящим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Оценивать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себя как слушателя в учебной и 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внеучебной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задачи слушания.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Формулировать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свою задачу как слушателя в конкретной ситуации.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Правильная речь.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Яркие</w:t>
            </w:r>
            <w:proofErr w:type="gramStart"/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П</w:t>
            </w:r>
            <w:proofErr w:type="gramEnd"/>
            <w:r w:rsidRPr="00FF0E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иши правильно! Произноси правильно! Употребляй слова правильно!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Стили речи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разговорный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книжные (научный, публицистический, деловой), художественный.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Объяснять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как нарушение норм мешает взаимопониманию, успешному общению.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Определять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как нарушение норм характеризует 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говорящего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 пишущего.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Демонстрировать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умение пользоваться орфографическим, орфоэпическим и толковым словарём.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135"/>
        </w:trPr>
        <w:tc>
          <w:tcPr>
            <w:tcW w:w="15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Речь. Речевая деятельность. Текст (12 часов)</w:t>
            </w: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Признаки текста. </w:t>
            </w:r>
            <w:proofErr w:type="spell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Свяь</w:t>
            </w:r>
            <w:proofErr w:type="spellEnd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между предложениями в тексте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(лексические, тематические, грамматические и 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интанационные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средства связи). Абзацные отступы, завершающий абзац.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 и монолог.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признаки текста, типы текстов.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Объяснять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чем отличаются устные и письменные тексты.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Характеризовать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разные тексты с точки зрения их коммуникативных задач, сферы употребления.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Различать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диалог и монолог.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диалог и монолог с точки зрения речевого поведения 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коммуникантов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Оценивать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себя как слушателя.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Моделировать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рассуждение, повествование, описание на одну и ту же тему в зависимости от предложенных начальных и конечных предложений – абзацев.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признаки текста.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Подбирать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завершающие предложения (абзацы) к незавершённым текстам.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49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Опорные слова и ключевые предложения. План. Виды плана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(вопросный, цитатный, картинный, мимический).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составлению плана текста, детализации 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действий</w:t>
            </w: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оздание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текстов изобразительного характера (рассказ по картинкам)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Озаглавливать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тексты и его части.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Осмысливать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понятие «план»,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готовые образцы планов и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составлять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свои.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Наблюдать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 выбором языковых средств, за построением предложений и их связью, делают выводы о «секретах» авторов.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Соотносить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тексты и иллюстрации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дополнять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(при наличии задания) тексты своими суждениями.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Воспроизводить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повествовательные тексты, 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накапливають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опыт построения таких текстов, 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обсуждають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с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 действия при составлении плана.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Планировать и создавать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 тексты-зарисовки,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проверять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 и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редактировать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21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Типы текста: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повествование, описание, рассуждение, оценка действительности.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Воспроизводить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повествовательные, описательные тексты, 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накапливають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опыт построения таких текстов.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предложения со значением оценки,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сравнивать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их;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предполагать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текстов, для которых они предназначены.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Читать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тексты,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характеризовать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их, в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ыбирать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для них предложения со значением оценки, обсуждать и обосновывать решения.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Выявлять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основную мысль каждого текста, 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соотность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её с конкретным предложением,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делать умозаключение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 назначении предложений со значением оценки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Объявление.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Знакомство с особенностями построения объявлений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Знакомиться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жанром объявления и его особенностями.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Рассматривать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рисунки и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оставлять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 персонажей полное и точное объявление.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объявления,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выявлять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недостатки и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исправлять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их.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Составлять и 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писать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объявления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различных ситуаций,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обсуждать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 и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улучшать.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9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«Выборочное изложение».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Знакомство с понятием «выборочное изложение»; написание выборочного изложения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Читать и 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соотносить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словесную информацию с изобразительной;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выявлять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текста по заданному заголовку.</w:t>
            </w:r>
            <w:proofErr w:type="gramEnd"/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Знакомяться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информацией, обсуждают необходимые изменения текста. 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Наблюдать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отбором сведений, за построением предложений, за их связью, за выбором слов;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конструировать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и конец текста.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Планировать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свои действия при написании изложения; письменно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пересказывать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осуществлять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самоконтроль по ходу письма и самопроверку.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Подробное изложение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обучение деловому повествованию Изложения с изменением лица рассказчика (от 1-го, от 3-го лица).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40BE" w:rsidRPr="00FF0E2B" w:rsidRDefault="006740BE" w:rsidP="00876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3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построением рассуждения. 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Рассуждения-объяснения и рассуждения-</w:t>
            </w:r>
            <w:proofErr w:type="spell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размышления</w:t>
            </w:r>
            <w:proofErr w:type="gramStart"/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онструирование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текста-рассуждения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тексты,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сравнивать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выявлять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сходство.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Читать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в учебнике,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выделять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сведения,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использовать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 для объяснения результатов анализа;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систематизировать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признаки рассуждения.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Читать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тексты,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находить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них рассуждения,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обозначать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 условными знаками;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черпать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 учебника информацию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, дополнять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ею наблюдения и выводы.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Преобразовывать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сравнивать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строить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рассуждения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разных видов,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формулировать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аргументы.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Завершать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рассуждения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выписывать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из текстов.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Размышлять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 смыслом названия «объяснительная записка»,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предполагать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особенности,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проверять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предположения,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структуру образца,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составлять и писать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записку.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3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Объяснительная записка.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Обучение написанию объяснительной записки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40BE" w:rsidRPr="00FF0E2B" w:rsidRDefault="006740BE" w:rsidP="00876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Сочинение.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Введение термина «сочинение»; знакомство с памяткой «Как писать сочинение» и ее первичное освоение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Пользуясь памяткой,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 обдумывать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его.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Познакомиться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термином «сочинение».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Планировать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текст,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 устанавливать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характер событий и их последовательность, 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обсуждать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варианты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построения предложений,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выбирать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Составлять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слушать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друг друга,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помогать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улучшить тексты.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Писать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 рассказы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(</w:t>
            </w:r>
            <w:proofErr w:type="spellStart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сочиненя</w:t>
            </w:r>
            <w:proofErr w:type="spellEnd"/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проверять и редактировать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52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Письменные пересказы и создание </w:t>
            </w: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сочинений-этюдов или сочинений-сказок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40BE" w:rsidRPr="00FF0E2B" w:rsidRDefault="006740BE" w:rsidP="00876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69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Служба новостей, что такое информация.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Газетная информация, факты, 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события и отношение к ним.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жанры: хроника, заметка.</w:t>
            </w:r>
          </w:p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Подпись под фотографией.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Отделять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самом событии и отношение автора к событию.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Называть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особенности содержания и речевого оформления информационных жанров.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Анализировать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информационные жанры, их соответствие речевой задаче и жанровым особенностям. 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Реализовывать</w:t>
            </w: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хронику, информационную заметку в газету, подпись под фотографией в зависимости от коммуникативной задачи, адресата и т.д.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40BE" w:rsidRPr="00FF0E2B" w:rsidTr="008763C8">
        <w:trPr>
          <w:trHeight w:val="33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Промежуточная аттестация. 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0E2B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Обобщить и систематизировать изученное.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BE" w:rsidRPr="00FF0E2B" w:rsidRDefault="006740BE" w:rsidP="00876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36FF4" w:rsidRDefault="00236FF4"/>
    <w:sectPr w:rsidR="00236FF4" w:rsidSect="00674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45C"/>
    <w:multiLevelType w:val="multilevel"/>
    <w:tmpl w:val="C25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42B5"/>
    <w:multiLevelType w:val="multilevel"/>
    <w:tmpl w:val="92D0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70535"/>
    <w:multiLevelType w:val="multilevel"/>
    <w:tmpl w:val="ECC0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85C03"/>
    <w:multiLevelType w:val="multilevel"/>
    <w:tmpl w:val="7608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20B"/>
    <w:multiLevelType w:val="multilevel"/>
    <w:tmpl w:val="84F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D2E4F"/>
    <w:multiLevelType w:val="multilevel"/>
    <w:tmpl w:val="7AEE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A2F9D"/>
    <w:multiLevelType w:val="multilevel"/>
    <w:tmpl w:val="CFC4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313AF"/>
    <w:multiLevelType w:val="multilevel"/>
    <w:tmpl w:val="8E0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600C6"/>
    <w:multiLevelType w:val="multilevel"/>
    <w:tmpl w:val="CD64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36F83"/>
    <w:multiLevelType w:val="multilevel"/>
    <w:tmpl w:val="A998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60F4C"/>
    <w:multiLevelType w:val="multilevel"/>
    <w:tmpl w:val="38B0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A0BC4"/>
    <w:multiLevelType w:val="multilevel"/>
    <w:tmpl w:val="31EC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850ED"/>
    <w:multiLevelType w:val="multilevel"/>
    <w:tmpl w:val="C2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32674"/>
    <w:multiLevelType w:val="multilevel"/>
    <w:tmpl w:val="D7E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D55701"/>
    <w:multiLevelType w:val="multilevel"/>
    <w:tmpl w:val="3958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F254A"/>
    <w:multiLevelType w:val="multilevel"/>
    <w:tmpl w:val="7C86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3A42AD"/>
    <w:multiLevelType w:val="multilevel"/>
    <w:tmpl w:val="43F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C1702A"/>
    <w:multiLevelType w:val="multilevel"/>
    <w:tmpl w:val="787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192657"/>
    <w:multiLevelType w:val="multilevel"/>
    <w:tmpl w:val="1968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E02BE4"/>
    <w:multiLevelType w:val="multilevel"/>
    <w:tmpl w:val="088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0B054F"/>
    <w:multiLevelType w:val="multilevel"/>
    <w:tmpl w:val="94E4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4B793D"/>
    <w:multiLevelType w:val="multilevel"/>
    <w:tmpl w:val="D31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6531CB"/>
    <w:multiLevelType w:val="multilevel"/>
    <w:tmpl w:val="DD4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D67A9F"/>
    <w:multiLevelType w:val="multilevel"/>
    <w:tmpl w:val="D9B4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AF510B"/>
    <w:multiLevelType w:val="multilevel"/>
    <w:tmpl w:val="97F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EA38C1"/>
    <w:multiLevelType w:val="multilevel"/>
    <w:tmpl w:val="0528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400EAE"/>
    <w:multiLevelType w:val="multilevel"/>
    <w:tmpl w:val="B0B0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A3803"/>
    <w:multiLevelType w:val="multilevel"/>
    <w:tmpl w:val="10A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9B61F6"/>
    <w:multiLevelType w:val="multilevel"/>
    <w:tmpl w:val="BDA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764A2E"/>
    <w:multiLevelType w:val="multilevel"/>
    <w:tmpl w:val="2A2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F6880"/>
    <w:multiLevelType w:val="multilevel"/>
    <w:tmpl w:val="AB3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91140"/>
    <w:multiLevelType w:val="multilevel"/>
    <w:tmpl w:val="DC3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ED23F8"/>
    <w:multiLevelType w:val="multilevel"/>
    <w:tmpl w:val="2386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9B2DCB"/>
    <w:multiLevelType w:val="multilevel"/>
    <w:tmpl w:val="EDF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71B54"/>
    <w:multiLevelType w:val="multilevel"/>
    <w:tmpl w:val="43B8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D7129"/>
    <w:multiLevelType w:val="multilevel"/>
    <w:tmpl w:val="FEC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43148"/>
    <w:multiLevelType w:val="multilevel"/>
    <w:tmpl w:val="99FE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907854"/>
    <w:multiLevelType w:val="multilevel"/>
    <w:tmpl w:val="242E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B358E"/>
    <w:multiLevelType w:val="multilevel"/>
    <w:tmpl w:val="7AF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37F50"/>
    <w:multiLevelType w:val="multilevel"/>
    <w:tmpl w:val="DC5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E0A60"/>
    <w:multiLevelType w:val="multilevel"/>
    <w:tmpl w:val="739C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D3426"/>
    <w:multiLevelType w:val="multilevel"/>
    <w:tmpl w:val="8B1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1453A"/>
    <w:multiLevelType w:val="multilevel"/>
    <w:tmpl w:val="0162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2579B"/>
    <w:multiLevelType w:val="multilevel"/>
    <w:tmpl w:val="2AB4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4266A"/>
    <w:multiLevelType w:val="multilevel"/>
    <w:tmpl w:val="F180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E958F4"/>
    <w:multiLevelType w:val="multilevel"/>
    <w:tmpl w:val="C6CC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17"/>
  </w:num>
  <w:num w:numId="5">
    <w:abstractNumId w:val="31"/>
  </w:num>
  <w:num w:numId="6">
    <w:abstractNumId w:val="35"/>
  </w:num>
  <w:num w:numId="7">
    <w:abstractNumId w:val="12"/>
  </w:num>
  <w:num w:numId="8">
    <w:abstractNumId w:val="43"/>
  </w:num>
  <w:num w:numId="9">
    <w:abstractNumId w:val="40"/>
  </w:num>
  <w:num w:numId="10">
    <w:abstractNumId w:val="14"/>
  </w:num>
  <w:num w:numId="11">
    <w:abstractNumId w:val="16"/>
  </w:num>
  <w:num w:numId="12">
    <w:abstractNumId w:val="41"/>
  </w:num>
  <w:num w:numId="13">
    <w:abstractNumId w:val="29"/>
  </w:num>
  <w:num w:numId="14">
    <w:abstractNumId w:val="27"/>
  </w:num>
  <w:num w:numId="15">
    <w:abstractNumId w:val="19"/>
  </w:num>
  <w:num w:numId="16">
    <w:abstractNumId w:val="28"/>
  </w:num>
  <w:num w:numId="17">
    <w:abstractNumId w:val="0"/>
  </w:num>
  <w:num w:numId="18">
    <w:abstractNumId w:val="20"/>
  </w:num>
  <w:num w:numId="19">
    <w:abstractNumId w:val="36"/>
  </w:num>
  <w:num w:numId="20">
    <w:abstractNumId w:val="38"/>
  </w:num>
  <w:num w:numId="21">
    <w:abstractNumId w:val="7"/>
  </w:num>
  <w:num w:numId="22">
    <w:abstractNumId w:val="25"/>
  </w:num>
  <w:num w:numId="23">
    <w:abstractNumId w:val="42"/>
  </w:num>
  <w:num w:numId="24">
    <w:abstractNumId w:val="33"/>
  </w:num>
  <w:num w:numId="25">
    <w:abstractNumId w:val="22"/>
  </w:num>
  <w:num w:numId="26">
    <w:abstractNumId w:val="21"/>
  </w:num>
  <w:num w:numId="27">
    <w:abstractNumId w:val="4"/>
  </w:num>
  <w:num w:numId="28">
    <w:abstractNumId w:val="39"/>
  </w:num>
  <w:num w:numId="29">
    <w:abstractNumId w:val="11"/>
  </w:num>
  <w:num w:numId="30">
    <w:abstractNumId w:val="13"/>
  </w:num>
  <w:num w:numId="31">
    <w:abstractNumId w:val="30"/>
  </w:num>
  <w:num w:numId="32">
    <w:abstractNumId w:val="2"/>
  </w:num>
  <w:num w:numId="33">
    <w:abstractNumId w:val="34"/>
  </w:num>
  <w:num w:numId="34">
    <w:abstractNumId w:val="1"/>
  </w:num>
  <w:num w:numId="35">
    <w:abstractNumId w:val="8"/>
  </w:num>
  <w:num w:numId="36">
    <w:abstractNumId w:val="5"/>
  </w:num>
  <w:num w:numId="37">
    <w:abstractNumId w:val="3"/>
  </w:num>
  <w:num w:numId="38">
    <w:abstractNumId w:val="32"/>
  </w:num>
  <w:num w:numId="39">
    <w:abstractNumId w:val="37"/>
  </w:num>
  <w:num w:numId="40">
    <w:abstractNumId w:val="6"/>
  </w:num>
  <w:num w:numId="41">
    <w:abstractNumId w:val="44"/>
  </w:num>
  <w:num w:numId="42">
    <w:abstractNumId w:val="18"/>
  </w:num>
  <w:num w:numId="43">
    <w:abstractNumId w:val="45"/>
  </w:num>
  <w:num w:numId="44">
    <w:abstractNumId w:val="15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4B"/>
    <w:rsid w:val="00037056"/>
    <w:rsid w:val="00236FF4"/>
    <w:rsid w:val="006740BE"/>
    <w:rsid w:val="00687630"/>
    <w:rsid w:val="0069074B"/>
    <w:rsid w:val="00977D8A"/>
    <w:rsid w:val="00A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6557</Words>
  <Characters>37377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2019-09-16T04:33:00Z</dcterms:created>
  <dcterms:modified xsi:type="dcterms:W3CDTF">2020-10-10T12:17:00Z</dcterms:modified>
</cp:coreProperties>
</file>