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22" w:rsidRPr="00FE1622" w:rsidRDefault="00FE1622" w:rsidP="00FE1622">
      <w:pPr>
        <w:tabs>
          <w:tab w:val="left" w:pos="13041"/>
        </w:tabs>
        <w:ind w:left="96"/>
        <w:jc w:val="center"/>
        <w:rPr>
          <w:rFonts w:ascii="Times New Roman" w:eastAsia="Calibri" w:hAnsi="Times New Roman" w:cs="Times New Roman"/>
          <w:b/>
        </w:rPr>
      </w:pPr>
      <w:r w:rsidRPr="00FE1622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  <w:b/>
        </w:rPr>
      </w:pPr>
      <w:r w:rsidRPr="00FE1622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proofErr w:type="spellStart"/>
      <w:r w:rsidRPr="00FE1622">
        <w:rPr>
          <w:rFonts w:ascii="Times New Roman" w:eastAsia="Calibri" w:hAnsi="Times New Roman" w:cs="Times New Roman"/>
          <w:b/>
        </w:rPr>
        <w:t>с</w:t>
      </w:r>
      <w:proofErr w:type="gramStart"/>
      <w:r w:rsidRPr="00FE1622">
        <w:rPr>
          <w:rFonts w:ascii="Times New Roman" w:eastAsia="Calibri" w:hAnsi="Times New Roman" w:cs="Times New Roman"/>
          <w:b/>
        </w:rPr>
        <w:t>.П</w:t>
      </w:r>
      <w:proofErr w:type="gramEnd"/>
      <w:r w:rsidRPr="00FE1622">
        <w:rPr>
          <w:rFonts w:ascii="Times New Roman" w:eastAsia="Calibri" w:hAnsi="Times New Roman" w:cs="Times New Roman"/>
          <w:b/>
        </w:rPr>
        <w:t>авло</w:t>
      </w:r>
      <w:proofErr w:type="spellEnd"/>
      <w:r w:rsidRPr="00FE1622">
        <w:rPr>
          <w:rFonts w:ascii="Times New Roman" w:eastAsia="Calibri" w:hAnsi="Times New Roman" w:cs="Times New Roman"/>
          <w:b/>
        </w:rPr>
        <w:t>-Федоровка Кировского района»</w:t>
      </w: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FE1622">
        <w:rPr>
          <w:rFonts w:ascii="Times New Roman" w:eastAsia="Calibri" w:hAnsi="Times New Roman" w:cs="Times New Roman"/>
          <w:b/>
        </w:rPr>
        <w:t>Принята</w:t>
      </w:r>
      <w:proofErr w:type="gramEnd"/>
      <w:r w:rsidRPr="00FE1622">
        <w:rPr>
          <w:rFonts w:ascii="Times New Roman" w:eastAsia="Calibri" w:hAnsi="Times New Roman" w:cs="Times New Roman"/>
          <w:b/>
        </w:rPr>
        <w:t xml:space="preserve"> на заседании педагогического совета протокол №______от  «____»  августа </w:t>
      </w:r>
      <w:r w:rsidR="004E4A2A">
        <w:rPr>
          <w:rFonts w:ascii="Times New Roman" w:eastAsia="Calibri" w:hAnsi="Times New Roman" w:cs="Times New Roman"/>
          <w:b/>
        </w:rPr>
        <w:t>2020</w:t>
      </w:r>
      <w:r w:rsidRPr="00FE1622">
        <w:rPr>
          <w:rFonts w:ascii="Times New Roman" w:eastAsia="Calibri" w:hAnsi="Times New Roman" w:cs="Times New Roman"/>
          <w:b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FE1622" w:rsidRPr="00FE1622" w:rsidTr="008763C8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22" w:rsidRPr="00FE1622" w:rsidRDefault="00FE1622" w:rsidP="00FE16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1622">
              <w:rPr>
                <w:rFonts w:ascii="Times New Roman" w:eastAsia="Calibri" w:hAnsi="Times New Roman" w:cs="Times New Roman"/>
              </w:rPr>
              <w:t>«Согласовано» «___»____________</w:t>
            </w:r>
            <w:r w:rsidR="004E4A2A">
              <w:rPr>
                <w:rFonts w:ascii="Times New Roman" w:eastAsia="Calibri" w:hAnsi="Times New Roman" w:cs="Times New Roman"/>
              </w:rPr>
              <w:t>2020</w:t>
            </w:r>
            <w:r w:rsidRPr="00FE1622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E1622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1622">
              <w:rPr>
                <w:rFonts w:ascii="Times New Roman" w:eastAsia="Calibri" w:hAnsi="Times New Roman" w:cs="Times New Roman"/>
              </w:rPr>
              <w:t>Заместитель директора по учебной работе</w:t>
            </w: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1622">
              <w:rPr>
                <w:rFonts w:ascii="Times New Roman" w:eastAsia="Calibri" w:hAnsi="Times New Roman" w:cs="Times New Roman"/>
              </w:rPr>
              <w:t>Л.А. Палей ______________</w:t>
            </w: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22" w:rsidRPr="00FE1622" w:rsidRDefault="00FE1622" w:rsidP="00FE16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1622">
              <w:rPr>
                <w:rFonts w:ascii="Times New Roman" w:eastAsia="Calibri" w:hAnsi="Times New Roman" w:cs="Times New Roman"/>
              </w:rPr>
              <w:t>«Утверждаю»  «___»_________</w:t>
            </w:r>
            <w:r w:rsidR="004E4A2A">
              <w:rPr>
                <w:rFonts w:ascii="Times New Roman" w:eastAsia="Calibri" w:hAnsi="Times New Roman" w:cs="Times New Roman"/>
              </w:rPr>
              <w:t>2020</w:t>
            </w:r>
            <w:r w:rsidRPr="00FE1622">
              <w:rPr>
                <w:rFonts w:ascii="Times New Roman" w:eastAsia="Calibri" w:hAnsi="Times New Roman" w:cs="Times New Roman"/>
              </w:rPr>
              <w:t>г.</w:t>
            </w: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1622">
              <w:rPr>
                <w:rFonts w:ascii="Times New Roman" w:eastAsia="Calibri" w:hAnsi="Times New Roman" w:cs="Times New Roman"/>
              </w:rPr>
              <w:t>Директор ОО</w:t>
            </w: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E1622">
              <w:rPr>
                <w:rFonts w:ascii="Times New Roman" w:eastAsia="Calibri" w:hAnsi="Times New Roman" w:cs="Times New Roman"/>
              </w:rPr>
              <w:t xml:space="preserve">О.В. </w:t>
            </w:r>
            <w:proofErr w:type="spellStart"/>
            <w:r w:rsidRPr="00FE1622">
              <w:rPr>
                <w:rFonts w:ascii="Times New Roman" w:eastAsia="Calibri" w:hAnsi="Times New Roman" w:cs="Times New Roman"/>
              </w:rPr>
              <w:t>Рыполова</w:t>
            </w:r>
            <w:proofErr w:type="spellEnd"/>
            <w:r w:rsidRPr="00FE1622">
              <w:rPr>
                <w:rFonts w:ascii="Times New Roman" w:eastAsia="Calibri" w:hAnsi="Times New Roman" w:cs="Times New Roman"/>
              </w:rPr>
              <w:t>____________________</w:t>
            </w:r>
          </w:p>
          <w:p w:rsidR="00FE1622" w:rsidRPr="00FE1622" w:rsidRDefault="00FE1622" w:rsidP="00FE16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FE1622" w:rsidRPr="00FE1622" w:rsidRDefault="00FE1622" w:rsidP="004E4A2A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1622">
              <w:rPr>
                <w:rFonts w:ascii="Times New Roman" w:eastAsia="Calibri" w:hAnsi="Times New Roman" w:cs="Times New Roman"/>
              </w:rPr>
              <w:t xml:space="preserve">Приказ директора ОО №______от  «____» августа </w:t>
            </w:r>
            <w:r w:rsidR="004E4A2A">
              <w:rPr>
                <w:rFonts w:ascii="Times New Roman" w:eastAsia="Calibri" w:hAnsi="Times New Roman" w:cs="Times New Roman"/>
              </w:rPr>
              <w:t>2020</w:t>
            </w:r>
            <w:r w:rsidRPr="00FE1622">
              <w:rPr>
                <w:rFonts w:ascii="Times New Roman" w:eastAsia="Calibri" w:hAnsi="Times New Roman" w:cs="Times New Roman"/>
                <w:b/>
              </w:rPr>
              <w:t>г.</w:t>
            </w:r>
          </w:p>
        </w:tc>
      </w:tr>
    </w:tbl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1622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1622">
        <w:rPr>
          <w:rFonts w:ascii="Times New Roman" w:eastAsia="Calibri" w:hAnsi="Times New Roman" w:cs="Times New Roman"/>
          <w:b/>
          <w:sz w:val="44"/>
          <w:szCs w:val="44"/>
        </w:rPr>
        <w:t>по литературному чтению на родном русском языке для 4 класса</w:t>
      </w:r>
    </w:p>
    <w:p w:rsidR="00FE1622" w:rsidRDefault="00FE1622" w:rsidP="00FE1622">
      <w:pPr>
        <w:ind w:left="96"/>
        <w:jc w:val="center"/>
        <w:rPr>
          <w:rFonts w:ascii="Times New Roman" w:eastAsia="Calibri" w:hAnsi="Times New Roman" w:cs="Times New Roman"/>
        </w:rPr>
      </w:pPr>
    </w:p>
    <w:p w:rsidR="00C679D1" w:rsidRPr="00FE1622" w:rsidRDefault="00C679D1" w:rsidP="00FE1622">
      <w:pPr>
        <w:ind w:left="96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</w:rPr>
      </w:pP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</w:rPr>
      </w:pP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</w:rPr>
      </w:pPr>
    </w:p>
    <w:p w:rsidR="00FE1622" w:rsidRPr="00FE1622" w:rsidRDefault="00FE1622" w:rsidP="00FE1622">
      <w:pPr>
        <w:ind w:left="96"/>
        <w:jc w:val="center"/>
        <w:rPr>
          <w:rFonts w:ascii="Times New Roman" w:eastAsia="Calibri" w:hAnsi="Times New Roman" w:cs="Times New Roman"/>
        </w:rPr>
      </w:pPr>
      <w:r w:rsidRPr="00FE1622">
        <w:rPr>
          <w:rFonts w:ascii="Times New Roman" w:eastAsia="Calibri" w:hAnsi="Times New Roman" w:cs="Times New Roman"/>
        </w:rPr>
        <w:t xml:space="preserve">с. </w:t>
      </w:r>
      <w:proofErr w:type="spellStart"/>
      <w:r w:rsidRPr="00FE1622">
        <w:rPr>
          <w:rFonts w:ascii="Times New Roman" w:eastAsia="Calibri" w:hAnsi="Times New Roman" w:cs="Times New Roman"/>
        </w:rPr>
        <w:t>Павло</w:t>
      </w:r>
      <w:proofErr w:type="spellEnd"/>
      <w:r w:rsidRPr="00FE1622">
        <w:rPr>
          <w:rFonts w:ascii="Times New Roman" w:eastAsia="Calibri" w:hAnsi="Times New Roman" w:cs="Times New Roman"/>
        </w:rPr>
        <w:t>-Федоровка</w:t>
      </w:r>
    </w:p>
    <w:p w:rsidR="00FE1622" w:rsidRPr="00FE1622" w:rsidRDefault="004E4A2A" w:rsidP="00FE1622">
      <w:pPr>
        <w:ind w:left="9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</w:t>
      </w:r>
      <w:r w:rsidR="00FE1622" w:rsidRPr="00FE1622">
        <w:rPr>
          <w:rFonts w:ascii="Times New Roman" w:eastAsia="Calibri" w:hAnsi="Times New Roman" w:cs="Times New Roman"/>
        </w:rPr>
        <w:t>г</w:t>
      </w:r>
    </w:p>
    <w:p w:rsidR="00FE1622" w:rsidRDefault="00FE1622" w:rsidP="00B1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622" w:rsidRDefault="00FE1622" w:rsidP="00B1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622" w:rsidRDefault="00FE1622" w:rsidP="00B1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C20" w:rsidRPr="00CD6AB9" w:rsidRDefault="00B13C20" w:rsidP="00B1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начального общего образования, примерной программы  по учебным предметам начального общего образования (Примерные программы по учебным предметам.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школа. В 2 ч. Ч.1. – 5–е изд.,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2015. – 400с. – (Стандарты второго поколения), учебного плана МБОУ « СШ №5» на 2018/2019 учебный год и  с учетом авторской программы  по литературному чтению Н.А.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О.В.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Малаховской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(Сборник учебных программ «Перспективная начальная школа», Научный руководитель, кандидат педагогических наук, профессор Р.Г.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2-х ч. – М.: Издательство Академкнига/учебник, 2015г. Программа «Литературное чтение на родном языке» является составляющей предметной области «Филология».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 «Перспективная начальная школа»: </w:t>
      </w:r>
      <w:proofErr w:type="spellStart"/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Н.А.Чуракова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Литературное чтение Учебник для учащихся общеобразовательных учреждений, 4 класс в 2 ч.,–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М.Издательство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«Академкнига/учебник», 2014;  </w:t>
      </w:r>
      <w:proofErr w:type="gramEnd"/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курса «Литературное чтение»  адресована обучающимся 4  класса с разным уровнем мотивации к обучению.</w:t>
      </w:r>
      <w:proofErr w:type="gramEnd"/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изучения учебного предмета «Литературное чтение на родном языке»:</w:t>
      </w:r>
    </w:p>
    <w:p w:rsidR="00B13C20" w:rsidRPr="00CD6AB9" w:rsidRDefault="00B13C20" w:rsidP="00B13C2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B13C20" w:rsidRPr="00CD6AB9" w:rsidRDefault="00B13C20" w:rsidP="00B13C2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B13C20" w:rsidRPr="00CD6AB9" w:rsidRDefault="00B13C20" w:rsidP="00B13C2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 своей страны России, ответственного отношения к сохранению и развитию родного языка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Задачи изучения учебного предмета «Литературное чтение на родном языке»:</w:t>
      </w:r>
    </w:p>
    <w:p w:rsidR="00B13C20" w:rsidRPr="00CD6AB9" w:rsidRDefault="00B13C20" w:rsidP="00B13C2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Calibri" w:eastAsia="Times New Roman" w:hAnsi="Calibri" w:cs="Calibri"/>
          <w:color w:val="000000"/>
          <w:lang w:eastAsia="ru-RU"/>
        </w:rPr>
        <w:t>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интереса, любви, уважительного отношения к русскому языку, а через него – к родной культуре;</w:t>
      </w:r>
    </w:p>
    <w:p w:rsidR="00B13C20" w:rsidRPr="00CD6AB9" w:rsidRDefault="00B13C20" w:rsidP="00B13C2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языковой эрудиции школьника, его интереса к родному (русскому) языку и речевому творчеству;</w:t>
      </w:r>
    </w:p>
    <w:p w:rsidR="00B13C20" w:rsidRPr="00CD6AB9" w:rsidRDefault="00B13C20" w:rsidP="00B13C2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и грамматического строя речи учащихся</w:t>
      </w:r>
      <w:r w:rsidRPr="00CD6AB9">
        <w:rPr>
          <w:rFonts w:ascii="Calibri" w:eastAsia="Times New Roman" w:hAnsi="Calibri" w:cs="Calibri"/>
          <w:color w:val="000000"/>
          <w:lang w:eastAsia="ru-RU"/>
        </w:rPr>
        <w:t>,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устной и письменной речи, монологической и диалогической речи на родном языке, а также навыков грамотного, безошибочного письма как показателя общей культуры человека;</w:t>
      </w:r>
    </w:p>
    <w:p w:rsidR="00B13C20" w:rsidRPr="00CD6AB9" w:rsidRDefault="00B13C20" w:rsidP="00B13C2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нравственных и эстетических чувств, способностей к творческой деятельности, обеспечивающих свободное владение русским литературным языком в разных сферах и ситуациях его использования;</w:t>
      </w:r>
    </w:p>
    <w:p w:rsidR="00B13C20" w:rsidRPr="00CD6AB9" w:rsidRDefault="00B13C20" w:rsidP="00B13C2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 позитивного эмоционально-ценностного отношения к русскому языку, чувства сопричастности к сохранению его уникальности и чистоты языка;</w:t>
      </w:r>
    </w:p>
    <w:p w:rsidR="00B13C20" w:rsidRPr="00CD6AB9" w:rsidRDefault="00B13C20" w:rsidP="00B13C2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познавательного интереса к родному языку, стремления совершенствовать свою речь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учебного предмета  «Литературное чтение на родном языке» в начальной школе в контексте УМК «Перспективная начальная школа»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 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нѐм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Будучи формой хранения и усвоения различных знаний, русский язык неразрывно 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 со всеми школьными предметами, имеет особый статус: является не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метапредметное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 начиная с ее поиска в рамках одного текста или в разных источниках, и заканчивая ее интерпретацией и преобразованием</w:t>
      </w:r>
      <w:r w:rsidRPr="00CD6AB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 «Литературное чтение на родном языке»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органической частью предмета «Литературное чтение».</w:t>
      </w:r>
      <w:r w:rsidRPr="00CD6AB9">
        <w:rPr>
          <w:rFonts w:ascii="Calibri" w:eastAsia="Times New Roman" w:hAnsi="Calibri" w:cs="Calibri"/>
          <w:color w:val="000000"/>
          <w:lang w:eastAsia="ru-RU"/>
        </w:rPr>
        <w:t>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«Литературное чтение на родном (русском) языке»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содержательные линии программы учебного предмета «Литературное чтение на родном языке»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курс, имеющий частный характер, курс родного (русского)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начального курса литературного чтения в образовательной организации, но не дублируют их и имеют преимущественно практико-ориентированный характер.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в программе выделяются следующие блоки: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«Язык и культура»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даѐт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сущности того взаимодействия между людьми, которое называется общением; речевой (коммуникативной)  ситуации; о компонентах коммуникативной ситуации: </w:t>
      </w:r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кто, кому, зачем, что, как, где, когда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(пишет).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этого блока развивают умения школьников ориентироваться в ситуации общения, определять речевую задачу, оценивать степень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успешной реализации в общении.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«Речь. Речевая деятельность. Текст»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даѐт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тексте как продукте речевой (коммуникативной) деятельности, его признаках и особенностях; о типологии текстов (повествовании, описании, рассуждении); о речевых жанрах как разновидностях текста, то есть текстах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определѐнной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направленности. В текстах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Изучение моделей речевых жанров, а затем реализация этих жанров (в соответствии с условиями речевой ситуации)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даѐт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обучить тем видам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высказываний, которые актуальны для младших школьников.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 художественного произведения, который развивается в разных направлениях в системах читательской и речевой деятельности (от 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драматизации и создании собственных текстов и иллюстраций по мотивам художественного произведения).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места учебного предмета  «Литературное чтение» в учебном плане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 учебным планом и примерной программой предмет  «Литературное чтение» изучается 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  классе 0,5 часа в неделю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объём учебного времени составляет 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часов(34 учебные недели)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Описание ценностных ориентиров  содержания учебного предмета «Литературное чтение на родном </w:t>
      </w:r>
      <w:proofErr w:type="spell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языке</w:t>
      </w:r>
      <w:proofErr w:type="gram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енность</w:t>
      </w:r>
      <w:proofErr w:type="spellEnd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жизни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направленность на развитие и сохранение жизни через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сострадание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милосердие как проявление любви.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свободы, чести и достоинства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основа современных принципов и правил межличностных отношений.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красоты и гармонии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познание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ценность – одна из задач образования, в том числе литературного.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семьи.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творчества.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Ценность гражданственности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патриотизма.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 к России, активный интерес к её прошлому и настоящему, готовность служить ей.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человечества.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роль при этом играет эмоциональное восприятие произведения, которые формирует эмоциональную грамотность. Система духовно-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нравственного воспитания и развития,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реализуемая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left="36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Планируемые результаты освоения учебного предмета, курса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планируемые результаты освоения учебного </w:t>
      </w:r>
      <w:proofErr w:type="spell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предмета</w:t>
      </w:r>
      <w:proofErr w:type="gram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«Л</w:t>
      </w:r>
      <w:proofErr w:type="gramEnd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итературное</w:t>
      </w:r>
      <w:proofErr w:type="spellEnd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чтение на родном языке» в 4 классе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литературного чтения на родном языке в начальной школе являются: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явление национальной культуры;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речью;  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итоговому и пооперационному самоконтролю;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словами речевого этикета;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13C20" w:rsidRPr="00CD6AB9" w:rsidRDefault="00B13C20" w:rsidP="00B13C2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«Литературное чтение на родном языке» в 4-м классе является формирование следующих универсальных учебных действий.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13C20" w:rsidRPr="00CD6AB9" w:rsidRDefault="00B13C20" w:rsidP="00B13C20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принимать и сохранять цели и задачи учебной деятельности, поиска средств ее осуществления;</w:t>
      </w:r>
    </w:p>
    <w:p w:rsidR="00B13C20" w:rsidRPr="00CD6AB9" w:rsidRDefault="00B13C20" w:rsidP="00B13C20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B13C20" w:rsidRPr="00CD6AB9" w:rsidRDefault="00B13C20" w:rsidP="00B13C20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определять наиболее эффективные способы достижения результата;</w:t>
      </w:r>
    </w:p>
    <w:p w:rsidR="00B13C20" w:rsidRPr="00CD6AB9" w:rsidRDefault="00B13C20" w:rsidP="00B13C20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текстов разных видов;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</w:r>
    </w:p>
    <w:p w:rsidR="00B13C20" w:rsidRPr="00CD6AB9" w:rsidRDefault="00B13C20" w:rsidP="00B13C2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свое выступление и выступать с аудио-, виде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слушать собеседника и вести диалог;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B13C20" w:rsidRPr="00CD6AB9" w:rsidRDefault="00B13C20" w:rsidP="00B13C2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предмета «Литературное чтение на родном языке» в 4 классе являются формирование следующих умений: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left="5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подготовленную и неподготовленную речь;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важность соблюдения норм (орфоэпических, лексических, грамматических) для успешного общения;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реализовывать жанры комплимента, поздравления с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ситуации;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диалога и монолога;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по аналогии собственный текст в жанре сказки и загадки;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восстанавливать текст, дополняя его начало или окончание, или пополняя его событиями;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по репродукциям картин художников или на основе личного опыта;</w:t>
      </w:r>
    </w:p>
    <w:p w:rsidR="00B13C20" w:rsidRPr="00CD6AB9" w:rsidRDefault="00B13C20" w:rsidP="00B13C2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свои речевые роли в разных ситуациях общения;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приводить примеры успешного общения в жизни людей и в литературных произведениях;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ситуаций, когда следует говорить подробно, а когда – кратко;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похвалу с точки зрения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правдивости и отобранных средств выражения;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позиции героев художественного текста, позицию автора художественного текста;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B13C20" w:rsidRPr="00CD6AB9" w:rsidRDefault="00B13C20" w:rsidP="00B13C2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серии иллюстраций с короткими текстами по содержанию прочитанного (прослушанного) произведения;  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« Литературное чтение на родном языке»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в 4 классе</w:t>
      </w: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Обучающийся научится:</w:t>
      </w: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</w:r>
    </w:p>
    <w:p w:rsidR="00B13C20" w:rsidRPr="00CD6AB9" w:rsidRDefault="00B13C20" w:rsidP="00B13C2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учебными действиями с языковыми единицами и умению использовать знания для решения познавательных, практических и коммуникативных задач;</w:t>
      </w:r>
    </w:p>
    <w:p w:rsidR="00B13C20" w:rsidRPr="00CD6AB9" w:rsidRDefault="00B13C20" w:rsidP="00B13C2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первоначальными умениями ориентироваться в целях, задачах, средствах и условиях общения, формирования базовых навыков выбора адекватных языковых сре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B13C20" w:rsidRPr="00CD6AB9" w:rsidRDefault="00B13C20" w:rsidP="00B13C2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обогащению активного и потенциального словарного запаса, культуре владения родным языком в соответствии с нормами устной и письменной речи, правилами речевого этикета;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B13C20" w:rsidRPr="00CD6AB9" w:rsidRDefault="00B13C20" w:rsidP="00B13C2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</w:t>
      </w:r>
    </w:p>
    <w:p w:rsidR="00B13C20" w:rsidRPr="00CD6AB9" w:rsidRDefault="00B13C20" w:rsidP="00B13C2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ценностному отношению к родному языку как хранителю культуры, включится в культурно-языковое поле своего народа,</w:t>
      </w:r>
    </w:p>
    <w:p w:rsidR="00B13C20" w:rsidRPr="00CD6AB9" w:rsidRDefault="00B13C20" w:rsidP="00B13C2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 ориентироваться в целях, задачах, средствах и условиях общения, формированию базовых навыков выбора адекватных языковых сре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B13C20" w:rsidRPr="00CD6AB9" w:rsidRDefault="00B13C20" w:rsidP="00B13C2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позитивному отношению правильной устной и письменной родной речи как показателям общей культуры и гражданской позиции человека;</w:t>
      </w:r>
    </w:p>
    <w:p w:rsidR="00B13C20" w:rsidRPr="00CD6AB9" w:rsidRDefault="00B13C20" w:rsidP="00B13C20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учебного предмета</w:t>
      </w:r>
      <w:r w:rsidRPr="00CD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CD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 на родном языке»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(проект)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Язык и культура.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речи в жизни человека, общества. Что такое успешное общение.  Речевая (коммуникативная)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proofErr w:type="spellEnd"/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(адресант) говорит– </w:t>
      </w:r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кому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(адресат) – </w:t>
      </w:r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D6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какой целью. 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общения. Устное и письменное общение (чем различаются). Словесное и несловесное общение. Жесты, мимика, темп, громкость в устной речи.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в быту (обыденное – повседневное); общение личное: один – один (два – три).</w:t>
      </w:r>
      <w:proofErr w:type="gramEnd"/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 Основные виды речевой деятельности. Их связь. Особенности употребления несловесных средств. Говорить – слушать, их взаимосвязь. Писать – читать, их взаимосвязь. Общение для контакта и общение для получения информации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Голос, его окраска, темп устной речи. Основной тон, смысловое ударение, громкость высказывания; их соответствие речевой задаче. Правила для собеседников Неподготовленная и подготовленная устная речь. Нормы – что это такое. Зачем они нужны. Нормы произносительные, орфоэпические, словоупотребления. Нормативные словари. Толковый словарь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инонимов. Словарь языка писателей.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Речь. Речевая деятельность. Текст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как смысловое и тематическое единство. Тема и основная мысль текста. Текст и заголовок текста. Ключевые (опорные) слова. Разнообразие текстов, которые встречаются в жизни Разнообразие текстов, реализуемых людьми в общении. Диалог и монолог как разновидности текста, их особенности. Вторичные речевые жанры. Понятие о пересказе. Подробный пересказ (устный). Краткий пересказ (устный). Способы сжатия текста. Отзыв-отклик (экспромт) о книге, фильме, телепередаче. Сжатый (краткий) пересказ, два способа сжатия исходного текста. Правила пересказа. Выборочный пересказ как текст, созданный на основе выборки нужного материала из исходного текста. Цитата в пересказах,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 Цитата в пересказах,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 Аннотация. Сжатое изложение содержания книги в аннотации. Рассуждение, его структура, вывод в рассуждении. Правило в доказательстве (объяснении). Цитата в доказательстве (объяснении). 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 Основная мысль (тезис) в рассуждении. 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 Смысловые части рассуждения. Пример и правило в рассуждении. Описание в учебной речи, его цель, основные части.  Невыдуманный рассказ (о себе). Описание деловое (научное); описание в разговорном стиле с элементами художественного стиля. Словарные статьи в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толковом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других словарях.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как речевой жанр, его структура, особенности. Рассказ о памятных событиях своей жизни.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Круг чтения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Русские народные волшебные сказки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«Морской царь и Василиса Премудрая»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Классики русской литературы XIX – первой половины XX веков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Пушкин «Везувий зев открыл…», отрывки из «Евгения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ОнегинаВ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Хлебников «Кузнечик»;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  <w:proofErr w:type="gramEnd"/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Классики русской литературы второй половины XX века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Кушнер «Сирень»; В. Соколов «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умножении листвы…», «Все чернила вышли…»; Д.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«Всё мне мерещиться поле с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гречихою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К. Паустовский «Тёплый хлеб»*; С. Козлов «Не улетай, пой, птица!», «Давно бы так, заяц», «Лисичка»;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Зарубежная литература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Авторские волшебные сказки: 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Андерсен «Снежная королева»* (в отрывках), «Русалочка» (в сокращении); С.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Лагерлёф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Нильса с дикими гусями» (в отрывках); А. Сент-Экзюпери «Маленький принц</w:t>
      </w:r>
      <w:proofErr w:type="gramEnd"/>
    </w:p>
    <w:p w:rsidR="00B13C20" w:rsidRPr="00CD6AB9" w:rsidRDefault="00B13C20" w:rsidP="00B1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Тематическое планирование курса «Литературное чтение на родном языке»</w:t>
      </w:r>
    </w:p>
    <w:tbl>
      <w:tblPr>
        <w:tblW w:w="12000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028"/>
        <w:gridCol w:w="1499"/>
        <w:gridCol w:w="5825"/>
      </w:tblGrid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14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Постигаем законы волшебной сказки: отыскиваем в ней отражение древних представлений о мире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выбора языковых и неязыковых средств устного общения на уроке, в школе, в быту, со знакомыми и незнакомыми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людьми разного возраста.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речевого этикета, оценивать собственную речевую культуру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 повествовательные/ побудительные/ вопросительные предложения.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уместность использования средств устного общения в разных речевых ситуациях, во время монолога, диалога</w:t>
            </w: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смысл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заглавия произведения; выбирать заголовок произведения из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учащимися класса.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 план текста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делить текст на части, выделять опорные слова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план, определять главную мысль произведения.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 текст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художественного произведения: подробно,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кратко, выборочно.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 темы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произведений авторов-представителей разных народов России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 нравственно-этические стороны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особенности фольклорных и художественных произведений разных народов.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 в диалоге: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вопросы собеседника и отвечать на них в соответствии с правилами речевого этикета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 особенности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прослушанного произведения, раскрывать последовательность развития сюжета</w:t>
            </w:r>
          </w:p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Сравнивать: Различные фольклорные жанры, характеризовать их особенности</w:t>
            </w:r>
          </w:p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заглавия произведения; выбирать заголовок из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учащимися класса.</w:t>
            </w: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15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Знакомимся с повествованиями, основанными на фольклоре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16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у поэтов, писателей и художников видеть красоту природы и красоту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17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Всматриваемся в лица наших сверстников, живших задолго до нас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18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Пытаемся понять, как на нас влияет красота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19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Приближаемся к разгадке тайны особого зрения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20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Обнаруживаем, что у искусства есть своя особенная правда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21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Убеждаемся, что без прошлого у людей нет будущего. Задумываемся над тем, что такое отечество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rPr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22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мире культуры. Его прошлое, настоящее и будущее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13C20" w:rsidRPr="00CD6AB9" w:rsidRDefault="00B13C20" w:rsidP="00B1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Материально-техническое обеспечение образовательного процесса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Книгопечатная продукция</w:t>
      </w:r>
    </w:p>
    <w:p w:rsidR="00B13C20" w:rsidRPr="00CD6AB9" w:rsidRDefault="00B13C20" w:rsidP="00B13C20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Сборник рабочих программ «Перспективная начальная школа»,</w:t>
      </w: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авторская программа по систематическому курсу литературного чтения  Н.А.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Малаховско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руководитель, кандидат педагогических наук, профессор Р.Г.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2-х ч.  -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М.Издательство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«Академкнига/учебник», 2015;  </w:t>
      </w:r>
    </w:p>
    <w:p w:rsidR="00B13C20" w:rsidRPr="00CD6AB9" w:rsidRDefault="00B13C20" w:rsidP="00B13C20">
      <w:pPr>
        <w:numPr>
          <w:ilvl w:val="0"/>
          <w:numId w:val="24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Учебники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1.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Н.А.Чуракова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Литературное чтение. Учебник для учащихся общеобразовательных учреждений, 4 класс в 2 ч.,–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М.Издательство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Акадекни</w:t>
      </w:r>
      <w:proofErr w:type="spellEnd"/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/учебник», 2014;  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Методические пособия для учителя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1.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Н.А.Чуракова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О.В.Малаховская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Литературное чтение. Методическое пособие -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М.Издательство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«Академкнига/учебник», 2014;</w:t>
      </w:r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Компьютерные и информационно - коммуникативные средства</w:t>
      </w:r>
    </w:p>
    <w:p w:rsidR="00B13C20" w:rsidRPr="00CD6AB9" w:rsidRDefault="00B13C20" w:rsidP="00B13C2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учебные пособия:</w:t>
      </w:r>
    </w:p>
    <w:p w:rsidR="00B13C20" w:rsidRPr="00CD6AB9" w:rsidRDefault="00B13C20" w:rsidP="00B13C2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«Литературное чтение», 4 класс (Диск CD-ROM), автор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Н.А.Чуракова</w:t>
      </w:r>
      <w:proofErr w:type="spellEnd"/>
    </w:p>
    <w:p w:rsidR="00B13C20" w:rsidRPr="00CD6AB9" w:rsidRDefault="00B13C20" w:rsidP="00B13C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Технические средства и ИКТ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учителя.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«SMARTBOARD»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Мобильный класс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Classmate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PC. (25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нетбуков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ISTiEC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10II2, 1 ноутбук учителя)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WiFi</w:t>
      </w:r>
      <w:proofErr w:type="spell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 доступом к сети Интернет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Документ-камера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</w:t>
      </w:r>
    </w:p>
    <w:p w:rsidR="00B13C20" w:rsidRPr="00CD6AB9" w:rsidRDefault="00B13C20" w:rsidP="00B13C2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Интернет-ресурсы:</w:t>
      </w:r>
    </w:p>
    <w:p w:rsidR="00B13C20" w:rsidRPr="00CD6AB9" w:rsidRDefault="00B13C20" w:rsidP="00B13C2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 – Режим доступа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"https://www.google.com/url?q=http://school-collection.edu.ru&amp;sa=D&amp;ust=1554146838045000" </w:instrTex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://school-collection.edu.ru</w: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уроков «Начальная школа». – Режим доступа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"https://www.google.com/url?q=http://nachalka.info/about/193&amp;sa=D&amp;ust=1554146838046000" </w:instrTex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://nachalka.info/</w:t>
      </w:r>
      <w:proofErr w:type="spellStart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about</w:t>
      </w:r>
      <w:proofErr w:type="spell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/193</w: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на урок начальной школы (материалы к уроку). – Режим доступа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"https://www.google.com/url?q=http://www.festival.1september.ru&amp;sa=D&amp;ust=1554146838046000" </w:instrTex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www.festival.1september.ru</w: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материалы и словари на сайте «Кирилл и Мефодий». – Режим доступа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"https://www.google.com/url?q=http://www.km.ru/education&amp;sa=D&amp;ust=1554146838047000" </w:instrTex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www.km.ru/education</w:t>
      </w:r>
      <w:r w:rsidRPr="00CD6A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на урок начальной школы (материалы к уроку). – Режим доступа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www.uroki.ru</w:t>
      </w:r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Нацпроект «Образование» – Режим доступа: </w:t>
      </w:r>
      <w:hyperlink r:id="rId6" w:history="1"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http://mon.gov.ru./proekt/ideology</w:t>
        </w:r>
      </w:hyperlink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«Информатизация системы образования» – Режим доступа: </w:t>
      </w:r>
      <w:hyperlink r:id="rId7" w:history="1"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http://www.ural-chel.ru/guon/inform.htm</w:t>
        </w:r>
      </w:hyperlink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«Все для учителей начальной школы»– Режим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8" w:history="1"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://www.nsc.1september.ru</w:t>
        </w:r>
      </w:hyperlink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«Государственные образовательные стандарты второго поколения» – Режим </w:t>
      </w:r>
      <w:proofErr w:type="spell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hyperlink r:id="rId9" w:history="1"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://www.standart.edu.ru</w:t>
        </w:r>
      </w:hyperlink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Сайт журнала «Вестник образования» – Режим доступа: </w:t>
      </w:r>
      <w:hyperlink r:id="rId10" w:history="1"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http://www.vestnik.edu.ru</w:t>
        </w:r>
      </w:hyperlink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журнала «Начальная школа» – Режим доступа: </w:t>
      </w:r>
      <w:hyperlink r:id="rId11" w:history="1">
        <w:r w:rsidRPr="00CD6A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http://www.n-shkola.ru</w:t>
        </w:r>
      </w:hyperlink>
    </w:p>
    <w:p w:rsidR="00B13C20" w:rsidRPr="00CD6AB9" w:rsidRDefault="00B13C20" w:rsidP="00B13C2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Министерства образования и науки Российской Федераци</w:t>
      </w:r>
      <w:proofErr w:type="gramStart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и–</w:t>
      </w:r>
      <w:proofErr w:type="gramEnd"/>
      <w:r w:rsidRPr="00CD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 </w:t>
      </w:r>
      <w:r w:rsidRPr="00CD6A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http://www.mon.gou..ru</w:t>
      </w:r>
    </w:p>
    <w:p w:rsidR="00B13C20" w:rsidRPr="00CD6AB9" w:rsidRDefault="00B13C20" w:rsidP="00B13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«ЛИТЕРАТУРНОЕ ЧТЕНИЕ НА РОДНОМ ЯЗЫКЕ»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B13C20" w:rsidRPr="00CD6AB9" w:rsidRDefault="00B13C20" w:rsidP="00B13C20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«Перспективная начальная школа» (17 часов)</w:t>
      </w:r>
    </w:p>
    <w:tbl>
      <w:tblPr>
        <w:tblW w:w="1611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91"/>
        <w:gridCol w:w="2062"/>
        <w:gridCol w:w="582"/>
        <w:gridCol w:w="1788"/>
        <w:gridCol w:w="16"/>
        <w:gridCol w:w="6"/>
        <w:gridCol w:w="8"/>
        <w:gridCol w:w="11"/>
        <w:gridCol w:w="2234"/>
        <w:gridCol w:w="42"/>
        <w:gridCol w:w="40"/>
        <w:gridCol w:w="2522"/>
        <w:gridCol w:w="8"/>
        <w:gridCol w:w="2767"/>
        <w:gridCol w:w="1457"/>
        <w:gridCol w:w="952"/>
        <w:gridCol w:w="1178"/>
      </w:tblGrid>
      <w:tr w:rsidR="00B13C20" w:rsidRPr="00CD6AB9" w:rsidTr="008763C8">
        <w:trPr>
          <w:trHeight w:val="420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16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</w:t>
            </w:r>
          </w:p>
        </w:tc>
        <w:tc>
          <w:tcPr>
            <w:tcW w:w="7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(Формирование УУД в соответствии с ФГОС)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контроля.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Стр.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учебника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</w:tr>
      <w:tr w:rsidR="00B13C20" w:rsidRPr="00CD6AB9" w:rsidTr="008763C8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результаты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3C20" w:rsidRPr="00CD6AB9" w:rsidTr="008763C8">
        <w:trPr>
          <w:trHeight w:val="26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Постигаем законы волшебной сказки: отыскиваем в ней отражение древних представлений о мире</w:t>
            </w:r>
          </w:p>
        </w:tc>
      </w:tr>
      <w:tr w:rsidR="00B13C20" w:rsidRPr="00CD6AB9" w:rsidTr="008763C8">
        <w:trPr>
          <w:trHeight w:val="8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29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Русская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народ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сказка «Морской царь и Василиса Премудрая»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нированный</w:t>
            </w:r>
            <w:proofErr w:type="spellEnd"/>
            <w:proofErr w:type="gramEnd"/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объяснять имя главного героя; находить и отмечать характеристики, которые соответствуют понятию «герой волшебной сказки»; называть волшебных помощников в сказке (тотемное животное, тотемное растение);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Самоопределение (учет чужой точки зрения, помощь сквозным героям);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(формирование базовых нравственно-этических ценностей);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Контроль и самоконтроль, оценка и самооценка процесса и результата деятельности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выделение необходимой информации в словарях; работа с музыкальным произведением;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перечитывание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 с разными задачами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характер героя, понимать авторское отношение к герою произведения, уметь взаимодействовать в парах</w:t>
            </w:r>
            <w:proofErr w:type="gramEnd"/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Ч.1</w:t>
            </w:r>
          </w:p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45–51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8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0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Обобщение по теме «Постигаем законы волшебной сказки: отыскиваем в ней отражение древних представлений о мире»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</w:t>
            </w: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разных народов мира. Произведения устного народного творчества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создавать небольшие письменные ответы на поставленные вопросы по прочитанному произведению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 на вопросы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Обзор всей главы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8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80" w:lineRule="atLeast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Знакомимся с повествованиями, основанными на фольклоре</w:t>
            </w:r>
          </w:p>
        </w:tc>
      </w:tr>
      <w:tr w:rsidR="00B13C20" w:rsidRPr="00CD6AB9" w:rsidTr="008763C8">
        <w:trPr>
          <w:trHeight w:val="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1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Г.Х. Андерсен «Русалочка»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Зарубежные авторские сказки. Герой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произведения. Восприятие и понимание эмоционально-нравственных переживаний героя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Знать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самое главное в народной сказке –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способность героя выдержать испытания и восстановить нарушенную справедливость, а в авторской сказке – мир чувств и переживаний героя.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Самоопределение (учет чужой точки зрения,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помощь сквозным героям);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(формирование базовых нравственно-этических ценностей)</w:t>
            </w:r>
          </w:p>
          <w:p w:rsidR="00B13C20" w:rsidRPr="00CD6AB9" w:rsidRDefault="00B13C20" w:rsidP="008763C8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Устанавливать соответствие полученного результата поставленной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Владеть алгоритмом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т.д.).</w:t>
            </w:r>
          </w:p>
          <w:p w:rsidR="00B13C20" w:rsidRPr="00CD6AB9" w:rsidRDefault="00B13C20" w:rsidP="008763C8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Вести устный диалог, слушать собеседника.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Пересказ текста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плану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Ч.1</w:t>
            </w:r>
          </w:p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С.71–89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3100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2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Г.Х. Андерсен «Снежная королева». «История седьмая. Что случилось в чертогах Снежной королевы и потом». Слушаем музыку. Музыкальная пьеса «В пещере горного короля» Э. Грига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зарубежной литературы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описание царства Снежной королевы; подтверждать свои ответы цитатами из текста; доказывать, что героине помогают не только люди, но и природные явления; называть авторские сказки, в которых любовь оказывается сильнее волшебства; делиться своими впечатлениями при прослушивании музыкального произведения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текста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плану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С.86–91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14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Учимся у поэтов, писателей и художников видеть красоту природы и красоту человека</w:t>
            </w:r>
          </w:p>
        </w:tc>
      </w:tr>
      <w:tr w:rsidR="00B13C20" w:rsidRPr="00CD6AB9" w:rsidTr="008763C8">
        <w:trPr>
          <w:trHeight w:val="28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Владимир Набоков «Обида». Поход в «Музейный Дом».  Репродукция картины Эмили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Шанкс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«Наём гувернантки»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содержания литературного произведения: тема, главная мысль. Участие в диалоге при обсуждении прослушанного (прочитанного) произведения.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с толковым словарем; анализировать содержание литературного произведения; сравнивать поступки детей; зачитывать отрывки из текста; давать характеристику герою;  сравнивать характеры героев, изображенных на картине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литературного произведения как особого вида искусства. Навыки сотрудничества в разных ситуациях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Устанавливать соответствие полученного результата поставленной цели.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Владеть алгоритмом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т.д.).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Вести устный диалог, слушать собеседника.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Отвечать на вопросы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Ч.1</w:t>
            </w:r>
          </w:p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С.113–127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18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80" w:lineRule="atLeast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Всматриваемся в лица наших сверстников, живших задолго до нас</w:t>
            </w:r>
          </w:p>
        </w:tc>
      </w:tr>
      <w:tr w:rsidR="00B13C20" w:rsidRPr="00CD6AB9" w:rsidTr="008763C8">
        <w:trPr>
          <w:trHeight w:val="28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4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Леонид Андреев «Петька на даче»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о детях. Герои произведения. Восприятие и понимание их переживаний  Характер героя, его поступки и их мотивы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с толковым словарем;  высказывать свое мнение о главных героях; определять жанр произведения; цитировать строки произведения; анализировать поступки героев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Иметь собственные читательские приоритеты, уважительно относиться к предпочтениям других.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речь для регуляции своего действия.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Владеть основами смыслового восприятия художественных текстов, выделять существенную информацию.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Владеть основами коммуникативной деятельности, на </w:t>
            </w:r>
            <w:proofErr w:type="spellStart"/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</w:t>
            </w:r>
            <w:proofErr w:type="spellEnd"/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уровне осознание значимости работы в группе и освоение правил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групповой работы.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Выразительное чтение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текста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плану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Ч.1</w:t>
            </w:r>
          </w:p>
          <w:p w:rsidR="00B13C20" w:rsidRPr="00CD6AB9" w:rsidRDefault="00B13C20" w:rsidP="0087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137–152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5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Антоний Погорельский «Черная курица,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илиПодземные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жители»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классиков детской литературы. Произведения о детях Высказывание оценочных суждений. Определение жанра литературного произведения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с толковым словарем;  выделять важные события в жизни героя подтверждать ответы строчками из текста; находить в тексте конкретно-исторические приметы времени;  выражать свое отношение к герою произведения;  доказывать свою точку зрения, опираясь на текст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Чувствовать красоту художественного слова,  стремиться к совершенствованию собственной речи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учиться пооперационному контролю учебной работы как своей, так и других.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основами смыслового восприятия художественных текстов, выделять существенную информацию, обобщение и систематизация.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текста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плану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112–117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6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20" w:lineRule="atLeast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2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2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</w:t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2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классиков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литературы. Произведения о детях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86" w:hanging="1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собственные читательские приоритеты, уважительно относиться к предпочтениям других.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тему и цели урока.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рассуждения.</w:t>
            </w:r>
          </w:p>
          <w:p w:rsidR="00B13C20" w:rsidRPr="00CD6AB9" w:rsidRDefault="00B13C20" w:rsidP="008763C8">
            <w:pPr>
              <w:spacing w:after="0" w:line="12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Ориентация в нравственном содержании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 смысле поступков – своих и окружающих людей; учиться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связно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отвечать по плану.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2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Отвечать на  вопросы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20" w:lineRule="atLeast"/>
              <w:ind w:left="-10" w:right="-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Обзор всей главы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14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Пытаемся понять, как на нас влияет красота</w:t>
            </w:r>
          </w:p>
        </w:tc>
      </w:tr>
      <w:tr w:rsidR="00B13C20" w:rsidRPr="00CD6AB9" w:rsidTr="008763C8">
        <w:trPr>
          <w:trHeight w:val="40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7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Сергей Козлов «Давно бы так, заяц!»</w:t>
            </w:r>
          </w:p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Поход в «Музейный Дом». Репродукция картины Ван Гога «Огороженное поле»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1</w:t>
            </w:r>
          </w:p>
        </w:tc>
        <w:tc>
          <w:tcPr>
            <w:tcW w:w="1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и понимание переживаний персонажей.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Знать: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произведения Сергея Козлова для детей; что красота способна творить чудеса – преображать душу, делать ее свободной и красивой.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выразительно читать; работать с иллюстрацией; выделять средства художественной выразительности; сравнивать сказки С. Козлова; выделять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литературном произведении силу красоты; зачитывать строки из текста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нтерес к чтению, к ведению диалога с автором текста; потребность в чтении.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вычитывать все виды текстовой информации: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фактуальную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подтекстовую, концептуальную.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33–36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6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Приближаемся к разгадке тайны особого зрения</w:t>
            </w:r>
          </w:p>
        </w:tc>
      </w:tr>
      <w:tr w:rsidR="00B13C20" w:rsidRPr="00CD6AB9" w:rsidTr="008763C8">
        <w:trPr>
          <w:trHeight w:val="35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8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Сельма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Лагерлёф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«Чудесное путешествие Нильса с дикими гусями»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названия с темой текста, мысль текста</w:t>
            </w:r>
          </w:p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 содержание текста; объяснять прозвище героя; 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свое отношение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героям; определять жанр произведения; описывать внешний вид героев; объяснять слова героев в переносном значении; делить текст на части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собственные читательские приоритеты, уважительно относиться к предпочтениям других.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ычитывать все виды текстовой информации: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фактуальную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подтекстовую, концептуальную.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44–54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39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Антуан де</w:t>
            </w:r>
          </w:p>
          <w:p w:rsidR="00B13C20" w:rsidRPr="00CD6AB9" w:rsidRDefault="00B13C20" w:rsidP="008763C8">
            <w:pPr>
              <w:spacing w:after="0" w:line="0" w:lineRule="atLeast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Сент-Экзюпери «Маленький принц»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о детях. Герои произведения Эмоционально-нравственные переживания героев и автора произведения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объяснять выделенные в тексте слова; ориентироваться в тексте; подтверждать, что автор использует приемы олицетворения, сравнения и повтора, чтобы описание было выразительным; давать характеристику цветка; объяснять, что такое «настоящее богатство»; подтверждать свою точку зрения строчками из текста; выразительно читать; пересказывать текст по плану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Целостный, социально ориентированный взгляд на мир в единстве и разнообразии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речь для регуляции своего действия.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 текст: выделять опорные слова для рассказа, составлять план.</w:t>
            </w:r>
          </w:p>
          <w:p w:rsidR="00B13C20" w:rsidRPr="00CD6AB9" w:rsidRDefault="00B13C20" w:rsidP="008763C8">
            <w:pPr>
              <w:spacing w:after="0" w:line="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Формулировать собственное мнение и позицию. Строить понятные для партнёра высказывания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План-пересказ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0" w:lineRule="atLeast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75–81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13C20" w:rsidRPr="00CD6AB9" w:rsidTr="008763C8"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Обнаруживаем, что у искусства есть своя особенная правда</w:t>
            </w:r>
          </w:p>
        </w:tc>
      </w:tr>
      <w:tr w:rsidR="00B13C20" w:rsidRPr="00CD6AB9" w:rsidTr="008763C8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40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В. Хлебников «Кузнечик» Поход в «Музейный Дом». Репродукция картины Франца Марка «Птицы».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 нравственные переживания героев и автора произведения.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средства художественной выразительности; работать с толковым словарем; сравнивать стихотворные произведения; работать с иллюстрациями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Чувствовать красоту художественного слова,  стремиться к совершенствованию собственной речи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учиться пооперационному контролю учебной работы как своей, так и других.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основами смыслового восприятия художественных текстов, выделять существенную информацию, обобщение и систематизация.</w:t>
            </w:r>
          </w:p>
          <w:p w:rsidR="00B13C20" w:rsidRPr="00CD6AB9" w:rsidRDefault="00B13C20" w:rsidP="008763C8">
            <w:pPr>
              <w:spacing w:after="0" w:line="0" w:lineRule="atLeast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Отвечать на вопросы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0" w:lineRule="atLeast"/>
              <w:ind w:left="-10" w:right="-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101–104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35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41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Афанасий Фет «Это утро, радость эта…»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и понимание их переживаний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Знать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 «рифма».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Иметь представление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кольцевой и охватной рифме.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выразительно читать; определять рифму в стихотворении; выделять средства художественной выразительности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литературного произведения как особого вида искусства. Навыки сотрудничества в разных ситуациях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Устанавливать соответствие полученного результата поставленной цели.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Владеть алгоритмом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т.д.).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Вести устный диалог, слушать собеседника.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Чтение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наизусть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115–118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6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Убеждаемся, что без прошлого у людей нет будущего. Задумываемся над тем, что такое отечество</w:t>
            </w:r>
          </w:p>
        </w:tc>
      </w:tr>
      <w:tr w:rsidR="00B13C20" w:rsidRPr="00CD6AB9" w:rsidTr="008763C8">
        <w:trPr>
          <w:trHeight w:val="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42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sz w:val="6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Поход в «Музейный Дом». Репродукция картины П. Пикассо «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Герника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произведения живописи; доказывать свое мнение; выбирать приемы и средства художественной выразительности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позиция школьника на основе положительного отношения к школе. Формирование потребности в систематическом чтении как средстве познания мира и самого себя.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Составлять план и последовательность действий.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Строить рассуждения в форме простых суждений.</w:t>
            </w:r>
          </w:p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4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sz w:val="6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Дмитрий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Кедрин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«Все мне мерещится поле с </w:t>
            </w:r>
            <w:proofErr w:type="spell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гречихою</w:t>
            </w:r>
            <w:proofErr w:type="spell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…».</w:t>
            </w:r>
          </w:p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Поход в «Музейный Дом». </w:t>
            </w: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Репродукция картины В. Попкова «Моя бабушка</w:t>
            </w:r>
          </w:p>
          <w:p w:rsidR="00B13C20" w:rsidRPr="00CD6AB9" w:rsidRDefault="00B13C20" w:rsidP="008763C8">
            <w:pPr>
              <w:spacing w:after="0" w:line="60" w:lineRule="atLeast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ее ковер»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выдающихся представителей русской литературы. Связь произведений литературы с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произведениями других видов искусств: с живописными и музыкальными произведениями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главную мысль стихотворения; анализировать переживания героя; анализировать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произведение живописи; определять главного героя стихотворения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Чувствовать красоту художественного слова,  стремиться к совершенствованию собственной речи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учиться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пооперационному контролю учебной работы как своей, так и других.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основами смыслового восприятия художественных текстов, выделять существенную информацию, обобщение и систематизация.</w:t>
            </w:r>
          </w:p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Чтение</w:t>
            </w:r>
          </w:p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наизусть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60" w:lineRule="atLeast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156–159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4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44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Обобщение по теме «Убеждаемся, что без прошлого у людей нет будущего. Задумываемся над тем, что такое отечество»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сюжета произведения. Выразительное чтение. Произведения классиков детской литературы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Знать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изученные произведения по разделу.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выразительно и осознанно читать текст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позиция школьника на основе положительного отношения к школе. Формирование потребности в систематическом чтении как средстве познания мира и самого себя.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Составлять план и последовательность действий.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Строить рассуждения в форме простых суждений.</w:t>
            </w:r>
          </w:p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Отвечать на вопросы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right="-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Обзор всей главы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13C20" w:rsidRPr="00CD6AB9" w:rsidTr="008763C8">
        <w:trPr>
          <w:trHeight w:val="60"/>
        </w:trPr>
        <w:tc>
          <w:tcPr>
            <w:tcW w:w="161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Человек в мире культуры. Его прошлое, настоящее и будущее</w:t>
            </w:r>
          </w:p>
        </w:tc>
      </w:tr>
      <w:tr w:rsidR="00B13C20" w:rsidRPr="00CD6AB9" w:rsidTr="008763C8">
        <w:trPr>
          <w:trHeight w:val="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B13C20">
            <w:pPr>
              <w:numPr>
                <w:ilvl w:val="0"/>
                <w:numId w:val="45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sz w:val="6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0" w:right="130" w:hanging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Обобщение по теме «Человек в мире культуры. Его прошлое, настоящее и будущее»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</w:t>
            </w:r>
          </w:p>
        </w:tc>
        <w:tc>
          <w:tcPr>
            <w:tcW w:w="1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диалоге при обсуждении прослушанного произведения. Построение небольшого монологического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 о произведении (героях, событиях)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Знать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изученные произведения по разделу.</w:t>
            </w:r>
          </w:p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выразительно и осознанно читать текст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Л: 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Внутренняя позиция школьника на основе положительного отношения к школе. Формирование потребности в систематическом чтении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средстве познания мира и самого себя.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Составлять план и последовательность действий.</w:t>
            </w:r>
          </w:p>
          <w:p w:rsidR="00B13C20" w:rsidRPr="00CD6AB9" w:rsidRDefault="00B13C20" w:rsidP="008763C8">
            <w:pPr>
              <w:spacing w:after="0" w:line="240" w:lineRule="auto"/>
              <w:ind w:lef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Строить рассуждения в форме простых суждений.</w:t>
            </w:r>
          </w:p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60" w:lineRule="atLeast"/>
              <w:ind w:left="132" w:hanging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Выразительное чтение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Ч.2</w:t>
            </w:r>
          </w:p>
          <w:p w:rsidR="00B13C20" w:rsidRPr="00CD6AB9" w:rsidRDefault="00B13C20" w:rsidP="008763C8">
            <w:pPr>
              <w:spacing w:after="0" w:line="60" w:lineRule="atLeast"/>
              <w:ind w:left="-10" w:right="-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 170–176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3C20" w:rsidRPr="00CD6AB9" w:rsidRDefault="00B13C20" w:rsidP="008763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</w:tbl>
    <w:p w:rsidR="00B13C20" w:rsidRDefault="00B13C20" w:rsidP="00B13C20"/>
    <w:p w:rsidR="00236FF4" w:rsidRDefault="00236FF4"/>
    <w:sectPr w:rsidR="00236FF4" w:rsidSect="00B13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BE"/>
    <w:multiLevelType w:val="multilevel"/>
    <w:tmpl w:val="E26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A2F8A"/>
    <w:multiLevelType w:val="multilevel"/>
    <w:tmpl w:val="F72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B46DC"/>
    <w:multiLevelType w:val="multilevel"/>
    <w:tmpl w:val="3F8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C655C"/>
    <w:multiLevelType w:val="multilevel"/>
    <w:tmpl w:val="6D3AC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322FB"/>
    <w:multiLevelType w:val="multilevel"/>
    <w:tmpl w:val="6380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365A4"/>
    <w:multiLevelType w:val="multilevel"/>
    <w:tmpl w:val="0E367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703E8"/>
    <w:multiLevelType w:val="multilevel"/>
    <w:tmpl w:val="FE6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46DA1"/>
    <w:multiLevelType w:val="multilevel"/>
    <w:tmpl w:val="2C9E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01BCC"/>
    <w:multiLevelType w:val="multilevel"/>
    <w:tmpl w:val="17AA4E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1309C"/>
    <w:multiLevelType w:val="multilevel"/>
    <w:tmpl w:val="2B7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04031E"/>
    <w:multiLevelType w:val="multilevel"/>
    <w:tmpl w:val="A9A00F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D3505"/>
    <w:multiLevelType w:val="multilevel"/>
    <w:tmpl w:val="6C8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16376A"/>
    <w:multiLevelType w:val="multilevel"/>
    <w:tmpl w:val="26FE2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450681"/>
    <w:multiLevelType w:val="multilevel"/>
    <w:tmpl w:val="65D04A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E0643"/>
    <w:multiLevelType w:val="multilevel"/>
    <w:tmpl w:val="AB964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F950F1"/>
    <w:multiLevelType w:val="multilevel"/>
    <w:tmpl w:val="EAC2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8E4755"/>
    <w:multiLevelType w:val="multilevel"/>
    <w:tmpl w:val="BBF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36948"/>
    <w:multiLevelType w:val="multilevel"/>
    <w:tmpl w:val="6884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B2B65"/>
    <w:multiLevelType w:val="multilevel"/>
    <w:tmpl w:val="E7042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C40BEB"/>
    <w:multiLevelType w:val="multilevel"/>
    <w:tmpl w:val="C5A0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761CAA"/>
    <w:multiLevelType w:val="multilevel"/>
    <w:tmpl w:val="AEF2E9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DB3F8B"/>
    <w:multiLevelType w:val="multilevel"/>
    <w:tmpl w:val="150241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E7B3F"/>
    <w:multiLevelType w:val="multilevel"/>
    <w:tmpl w:val="C6320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E2637E"/>
    <w:multiLevelType w:val="multilevel"/>
    <w:tmpl w:val="53E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8A6ED4"/>
    <w:multiLevelType w:val="multilevel"/>
    <w:tmpl w:val="25B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0279ED"/>
    <w:multiLevelType w:val="multilevel"/>
    <w:tmpl w:val="8DA8D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E31D0A"/>
    <w:multiLevelType w:val="multilevel"/>
    <w:tmpl w:val="6A4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04777D"/>
    <w:multiLevelType w:val="multilevel"/>
    <w:tmpl w:val="75384F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1D05"/>
    <w:multiLevelType w:val="multilevel"/>
    <w:tmpl w:val="FA7C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443422"/>
    <w:multiLevelType w:val="multilevel"/>
    <w:tmpl w:val="648CCD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634E6C"/>
    <w:multiLevelType w:val="multilevel"/>
    <w:tmpl w:val="AFBE7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E2B55"/>
    <w:multiLevelType w:val="multilevel"/>
    <w:tmpl w:val="316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A84375"/>
    <w:multiLevelType w:val="multilevel"/>
    <w:tmpl w:val="4488A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A92DE6"/>
    <w:multiLevelType w:val="multilevel"/>
    <w:tmpl w:val="2E6E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A56180"/>
    <w:multiLevelType w:val="multilevel"/>
    <w:tmpl w:val="716EE2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37F7C"/>
    <w:multiLevelType w:val="multilevel"/>
    <w:tmpl w:val="FD02C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3A7F67"/>
    <w:multiLevelType w:val="multilevel"/>
    <w:tmpl w:val="A8762B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BD5E9D"/>
    <w:multiLevelType w:val="multilevel"/>
    <w:tmpl w:val="0F7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F253B"/>
    <w:multiLevelType w:val="multilevel"/>
    <w:tmpl w:val="1D7A5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6D27BB"/>
    <w:multiLevelType w:val="multilevel"/>
    <w:tmpl w:val="E7A66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025D5C"/>
    <w:multiLevelType w:val="multilevel"/>
    <w:tmpl w:val="BCD02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E7A16"/>
    <w:multiLevelType w:val="multilevel"/>
    <w:tmpl w:val="BD1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EA0A23"/>
    <w:multiLevelType w:val="multilevel"/>
    <w:tmpl w:val="0D98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93C34"/>
    <w:multiLevelType w:val="multilevel"/>
    <w:tmpl w:val="BD120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305F98"/>
    <w:multiLevelType w:val="multilevel"/>
    <w:tmpl w:val="2F6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6"/>
  </w:num>
  <w:num w:numId="3">
    <w:abstractNumId w:val="15"/>
  </w:num>
  <w:num w:numId="4">
    <w:abstractNumId w:val="23"/>
  </w:num>
  <w:num w:numId="5">
    <w:abstractNumId w:val="28"/>
  </w:num>
  <w:num w:numId="6">
    <w:abstractNumId w:val="4"/>
  </w:num>
  <w:num w:numId="7">
    <w:abstractNumId w:val="44"/>
  </w:num>
  <w:num w:numId="8">
    <w:abstractNumId w:val="37"/>
  </w:num>
  <w:num w:numId="9">
    <w:abstractNumId w:val="9"/>
  </w:num>
  <w:num w:numId="10">
    <w:abstractNumId w:val="2"/>
  </w:num>
  <w:num w:numId="11">
    <w:abstractNumId w:val="11"/>
  </w:num>
  <w:num w:numId="12">
    <w:abstractNumId w:val="17"/>
  </w:num>
  <w:num w:numId="13">
    <w:abstractNumId w:val="7"/>
  </w:num>
  <w:num w:numId="14">
    <w:abstractNumId w:val="16"/>
  </w:num>
  <w:num w:numId="15">
    <w:abstractNumId w:val="33"/>
  </w:num>
  <w:num w:numId="16">
    <w:abstractNumId w:val="39"/>
  </w:num>
  <w:num w:numId="17">
    <w:abstractNumId w:val="5"/>
  </w:num>
  <w:num w:numId="18">
    <w:abstractNumId w:val="22"/>
  </w:num>
  <w:num w:numId="19">
    <w:abstractNumId w:val="14"/>
  </w:num>
  <w:num w:numId="20">
    <w:abstractNumId w:val="12"/>
  </w:num>
  <w:num w:numId="21">
    <w:abstractNumId w:val="43"/>
  </w:num>
  <w:num w:numId="22">
    <w:abstractNumId w:val="40"/>
  </w:num>
  <w:num w:numId="23">
    <w:abstractNumId w:val="24"/>
  </w:num>
  <w:num w:numId="24">
    <w:abstractNumId w:val="42"/>
  </w:num>
  <w:num w:numId="25">
    <w:abstractNumId w:val="19"/>
  </w:num>
  <w:num w:numId="26">
    <w:abstractNumId w:val="31"/>
  </w:num>
  <w:num w:numId="27">
    <w:abstractNumId w:val="0"/>
  </w:num>
  <w:num w:numId="28">
    <w:abstractNumId w:val="1"/>
  </w:num>
  <w:num w:numId="29">
    <w:abstractNumId w:val="26"/>
  </w:num>
  <w:num w:numId="30">
    <w:abstractNumId w:val="38"/>
  </w:num>
  <w:num w:numId="31">
    <w:abstractNumId w:val="30"/>
  </w:num>
  <w:num w:numId="32">
    <w:abstractNumId w:val="18"/>
  </w:num>
  <w:num w:numId="33">
    <w:abstractNumId w:val="25"/>
  </w:num>
  <w:num w:numId="34">
    <w:abstractNumId w:val="35"/>
  </w:num>
  <w:num w:numId="35">
    <w:abstractNumId w:val="32"/>
  </w:num>
  <w:num w:numId="36">
    <w:abstractNumId w:val="3"/>
  </w:num>
  <w:num w:numId="37">
    <w:abstractNumId w:val="10"/>
  </w:num>
  <w:num w:numId="38">
    <w:abstractNumId w:val="20"/>
  </w:num>
  <w:num w:numId="39">
    <w:abstractNumId w:val="21"/>
  </w:num>
  <w:num w:numId="40">
    <w:abstractNumId w:val="34"/>
  </w:num>
  <w:num w:numId="41">
    <w:abstractNumId w:val="13"/>
  </w:num>
  <w:num w:numId="42">
    <w:abstractNumId w:val="27"/>
  </w:num>
  <w:num w:numId="43">
    <w:abstractNumId w:val="29"/>
  </w:num>
  <w:num w:numId="44">
    <w:abstractNumId w:val="3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F1"/>
    <w:rsid w:val="00236FF4"/>
    <w:rsid w:val="004E4A2A"/>
    <w:rsid w:val="00B13C20"/>
    <w:rsid w:val="00C679D1"/>
    <w:rsid w:val="00CE7BF1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nsc.1september.ru&amp;sa=D&amp;ust=1554146838048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ural-chel.ru/guon/inform.htm&amp;sa=D&amp;ust=1554146838048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on.gov.ru./proekt/ideology&amp;sa=D&amp;ust=1554146838047000" TargetMode="External"/><Relationship Id="rId11" Type="http://schemas.openxmlformats.org/officeDocument/2006/relationships/hyperlink" Target="https://www.google.com/url?q=http://www.n-shkola.ru&amp;sa=D&amp;ust=155414683805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vestnik.edu.ru&amp;sa=D&amp;ust=155414683805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tandart.edu.ru&amp;sa=D&amp;ust=155414683804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6845</Words>
  <Characters>39017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2019-09-16T04:36:00Z</dcterms:created>
  <dcterms:modified xsi:type="dcterms:W3CDTF">2020-10-10T12:15:00Z</dcterms:modified>
</cp:coreProperties>
</file>