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1" w:rsidRPr="00302C7D" w:rsidRDefault="006B5821" w:rsidP="006B582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2C7D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6B5821" w:rsidRPr="00302C7D" w:rsidRDefault="006B5821" w:rsidP="006B5821">
      <w:pPr>
        <w:ind w:left="96"/>
        <w:jc w:val="center"/>
        <w:rPr>
          <w:rFonts w:ascii="Times New Roman" w:eastAsia="Calibri" w:hAnsi="Times New Roman" w:cs="Times New Roman"/>
          <w:b/>
        </w:rPr>
      </w:pPr>
      <w:r w:rsidRPr="00302C7D">
        <w:rPr>
          <w:rFonts w:ascii="Times New Roman" w:eastAsia="Calibri" w:hAnsi="Times New Roman" w:cs="Times New Roman"/>
          <w:b/>
        </w:rPr>
        <w:t xml:space="preserve">«Средняя общеобразовательная школа с. </w:t>
      </w:r>
      <w:proofErr w:type="spellStart"/>
      <w:r w:rsidRPr="00302C7D">
        <w:rPr>
          <w:rFonts w:ascii="Times New Roman" w:eastAsia="Calibri" w:hAnsi="Times New Roman" w:cs="Times New Roman"/>
          <w:b/>
        </w:rPr>
        <w:t>Павло</w:t>
      </w:r>
      <w:proofErr w:type="spellEnd"/>
      <w:r w:rsidRPr="00302C7D">
        <w:rPr>
          <w:rFonts w:ascii="Times New Roman" w:eastAsia="Calibri" w:hAnsi="Times New Roman" w:cs="Times New Roman"/>
          <w:b/>
        </w:rPr>
        <w:t>-Федоровка Кировского района»</w:t>
      </w:r>
    </w:p>
    <w:p w:rsidR="006B5821" w:rsidRPr="00302C7D" w:rsidRDefault="006B5821" w:rsidP="006B5821">
      <w:pPr>
        <w:ind w:left="96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302C7D">
        <w:rPr>
          <w:rFonts w:ascii="Times New Roman" w:eastAsia="Calibri" w:hAnsi="Times New Roman" w:cs="Times New Roman"/>
          <w:b/>
        </w:rPr>
        <w:t>Принята</w:t>
      </w:r>
      <w:proofErr w:type="gramEnd"/>
      <w:r w:rsidRPr="00302C7D">
        <w:rPr>
          <w:rFonts w:ascii="Times New Roman" w:eastAsia="Calibri" w:hAnsi="Times New Roman" w:cs="Times New Roman"/>
          <w:b/>
        </w:rPr>
        <w:t xml:space="preserve"> на заседании педагогического совета протокол №______от  «____»________________20___г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6B5821" w:rsidRPr="00302C7D" w:rsidTr="00D83648">
        <w:trPr>
          <w:jc w:val="center"/>
        </w:trPr>
        <w:tc>
          <w:tcPr>
            <w:tcW w:w="7339" w:type="dxa"/>
          </w:tcPr>
          <w:p w:rsidR="006B5821" w:rsidRPr="00302C7D" w:rsidRDefault="006B5821" w:rsidP="00D836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«Согласовано» «___»____________20__г </w:t>
            </w: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Л.А. Палей_____________</w:t>
            </w: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</w:tcPr>
          <w:p w:rsidR="006B5821" w:rsidRPr="00302C7D" w:rsidRDefault="006B5821" w:rsidP="00D836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«Утверждаю»_ «___»_________20__г </w:t>
            </w: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2C7D">
              <w:rPr>
                <w:rFonts w:ascii="Times New Roman" w:eastAsia="Calibri" w:hAnsi="Times New Roman" w:cs="Times New Roman"/>
              </w:rPr>
              <w:t>О.В.Рыполова</w:t>
            </w:r>
            <w:proofErr w:type="spellEnd"/>
            <w:r w:rsidRPr="00302C7D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6B5821" w:rsidRPr="00302C7D" w:rsidRDefault="006B5821" w:rsidP="00D836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B5821" w:rsidRPr="00302C7D" w:rsidRDefault="006B5821" w:rsidP="00D83648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Приказ директора ОО </w:t>
            </w:r>
            <w:r w:rsidRPr="00302C7D">
              <w:rPr>
                <w:rFonts w:ascii="Times New Roman" w:eastAsia="Calibri" w:hAnsi="Times New Roman" w:cs="Times New Roman"/>
                <w:b/>
              </w:rPr>
              <w:t>№______от  «____»____________20___г</w:t>
            </w:r>
          </w:p>
        </w:tc>
      </w:tr>
    </w:tbl>
    <w:p w:rsidR="006B5821" w:rsidRPr="00302C7D" w:rsidRDefault="006B5821" w:rsidP="006B5821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B5821" w:rsidRPr="00184A67" w:rsidRDefault="006B5821" w:rsidP="006B5821">
      <w:pPr>
        <w:ind w:left="96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84A67">
        <w:rPr>
          <w:rFonts w:ascii="Times New Roman" w:eastAsia="Calibri" w:hAnsi="Times New Roman" w:cs="Times New Roman"/>
          <w:b/>
          <w:sz w:val="40"/>
          <w:szCs w:val="44"/>
        </w:rPr>
        <w:t>Рабочая программа</w:t>
      </w:r>
    </w:p>
    <w:p w:rsidR="006B5821" w:rsidRPr="00184A67" w:rsidRDefault="006B5821" w:rsidP="006B5821">
      <w:pPr>
        <w:ind w:left="96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84A67">
        <w:rPr>
          <w:rFonts w:ascii="Times New Roman" w:eastAsia="Calibri" w:hAnsi="Times New Roman" w:cs="Times New Roman"/>
          <w:b/>
          <w:sz w:val="40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4"/>
        </w:rPr>
        <w:t xml:space="preserve">предмету </w:t>
      </w:r>
      <w:r w:rsidRPr="00184A67">
        <w:rPr>
          <w:rFonts w:ascii="Times New Roman" w:eastAsia="Calibri" w:hAnsi="Times New Roman" w:cs="Times New Roman"/>
          <w:b/>
          <w:sz w:val="40"/>
          <w:szCs w:val="44"/>
        </w:rPr>
        <w:t>«</w:t>
      </w:r>
      <w:r>
        <w:rPr>
          <w:rFonts w:ascii="Times New Roman" w:eastAsia="Calibri" w:hAnsi="Times New Roman" w:cs="Times New Roman"/>
          <w:b/>
          <w:sz w:val="40"/>
          <w:szCs w:val="44"/>
        </w:rPr>
        <w:t>Литературное чтение на родном (русском) языке» для 1</w:t>
      </w:r>
      <w:r w:rsidRPr="00184A67">
        <w:rPr>
          <w:rFonts w:ascii="Times New Roman" w:eastAsia="Calibri" w:hAnsi="Times New Roman" w:cs="Times New Roman"/>
          <w:b/>
          <w:sz w:val="40"/>
          <w:szCs w:val="44"/>
        </w:rPr>
        <w:t xml:space="preserve"> класса</w:t>
      </w:r>
    </w:p>
    <w:p w:rsidR="006B5821" w:rsidRPr="00302C7D" w:rsidRDefault="006B5821" w:rsidP="006B5821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821" w:rsidRDefault="006B5821" w:rsidP="006B5821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821" w:rsidRDefault="006B5821" w:rsidP="006B5821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821" w:rsidRDefault="006B5821" w:rsidP="006B5821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821" w:rsidRDefault="006B5821" w:rsidP="006B5821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821" w:rsidRPr="00302C7D" w:rsidRDefault="006B5821" w:rsidP="006B5821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821" w:rsidRPr="00302C7D" w:rsidRDefault="006B5821" w:rsidP="006B5821">
      <w:pPr>
        <w:ind w:left="96"/>
        <w:jc w:val="center"/>
        <w:rPr>
          <w:rFonts w:ascii="Times New Roman" w:eastAsia="Calibri" w:hAnsi="Times New Roman" w:cs="Times New Roman"/>
        </w:rPr>
      </w:pPr>
      <w:r w:rsidRPr="00302C7D">
        <w:rPr>
          <w:rFonts w:ascii="Times New Roman" w:eastAsia="Calibri" w:hAnsi="Times New Roman" w:cs="Times New Roman"/>
        </w:rPr>
        <w:t xml:space="preserve">с. </w:t>
      </w:r>
      <w:proofErr w:type="spellStart"/>
      <w:r w:rsidRPr="00302C7D">
        <w:rPr>
          <w:rFonts w:ascii="Times New Roman" w:eastAsia="Calibri" w:hAnsi="Times New Roman" w:cs="Times New Roman"/>
        </w:rPr>
        <w:t>Павло</w:t>
      </w:r>
      <w:proofErr w:type="spellEnd"/>
      <w:r w:rsidRPr="00302C7D">
        <w:rPr>
          <w:rFonts w:ascii="Times New Roman" w:eastAsia="Calibri" w:hAnsi="Times New Roman" w:cs="Times New Roman"/>
        </w:rPr>
        <w:t>-Федоровка</w:t>
      </w:r>
    </w:p>
    <w:p w:rsidR="006B5821" w:rsidRDefault="005C0708" w:rsidP="006B5821">
      <w:pPr>
        <w:ind w:left="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</w:t>
      </w:r>
      <w:r w:rsidR="006B5821" w:rsidRPr="00302C7D">
        <w:rPr>
          <w:rFonts w:ascii="Times New Roman" w:eastAsia="Calibri" w:hAnsi="Times New Roman" w:cs="Times New Roman"/>
        </w:rPr>
        <w:t>г</w:t>
      </w:r>
    </w:p>
    <w:p w:rsidR="00267AD0" w:rsidRPr="00184A67" w:rsidRDefault="00267AD0" w:rsidP="006B5821">
      <w:pPr>
        <w:ind w:left="96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B5821" w:rsidRPr="00BD74D6" w:rsidRDefault="006B5821" w:rsidP="006B5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5821" w:rsidRDefault="006B5821" w:rsidP="006B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</w:t>
      </w:r>
      <w:r>
        <w:rPr>
          <w:rFonts w:ascii="Times New Roman" w:hAnsi="Times New Roman" w:cs="Times New Roman"/>
          <w:sz w:val="24"/>
          <w:szCs w:val="24"/>
        </w:rPr>
        <w:t xml:space="preserve">на родном (русском) языке </w:t>
      </w:r>
      <w:r w:rsidRPr="00B034AA">
        <w:rPr>
          <w:rFonts w:ascii="Times New Roman" w:hAnsi="Times New Roman" w:cs="Times New Roman"/>
          <w:sz w:val="24"/>
          <w:szCs w:val="24"/>
        </w:rPr>
        <w:t xml:space="preserve">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рабочей программы по литературному чтению Федерального государственного </w:t>
      </w:r>
      <w:r w:rsidRPr="00B034AA">
        <w:rPr>
          <w:rFonts w:ascii="Times New Roman" w:hAnsi="Times New Roman" w:cs="Times New Roman"/>
          <w:sz w:val="24"/>
          <w:szCs w:val="24"/>
        </w:rPr>
        <w:t>образовательного стандарта второго поколения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Концепции духовно-</w:t>
      </w:r>
      <w:r>
        <w:rPr>
          <w:rFonts w:ascii="Times New Roman" w:hAnsi="Times New Roman" w:cs="Times New Roman"/>
          <w:sz w:val="24"/>
          <w:szCs w:val="24"/>
        </w:rPr>
        <w:t>нравственного развития и воспи</w:t>
      </w:r>
      <w:r w:rsidRPr="00B034AA">
        <w:rPr>
          <w:rFonts w:ascii="Times New Roman" w:hAnsi="Times New Roman" w:cs="Times New Roman"/>
          <w:sz w:val="24"/>
          <w:szCs w:val="24"/>
        </w:rPr>
        <w:t>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821" w:rsidRDefault="006B5821" w:rsidP="006B5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77E">
        <w:rPr>
          <w:rFonts w:ascii="Times New Roman" w:hAnsi="Times New Roman" w:cs="Times New Roman"/>
          <w:b/>
          <w:sz w:val="24"/>
          <w:szCs w:val="24"/>
        </w:rPr>
        <w:t>Целями изучения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  <w:r w:rsidRPr="0022377E">
        <w:rPr>
          <w:rFonts w:ascii="Times New Roman" w:hAnsi="Times New Roman" w:cs="Times New Roman"/>
          <w:b/>
          <w:sz w:val="24"/>
          <w:szCs w:val="24"/>
        </w:rPr>
        <w:t>» в начальной школе являются:</w:t>
      </w:r>
    </w:p>
    <w:p w:rsidR="006B5821" w:rsidRPr="002E4F42" w:rsidRDefault="006B5821" w:rsidP="006B5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6B5821" w:rsidRPr="002E4F42" w:rsidRDefault="006B5821" w:rsidP="006B5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>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2E4F4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E4F42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6B5821" w:rsidRPr="002E4F42" w:rsidRDefault="006B5821" w:rsidP="006B5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воссоздавать в своем воображении </w:t>
      </w:r>
      <w:proofErr w:type="gramStart"/>
      <w:r w:rsidRPr="002E4F4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E4F42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6B5821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03">
        <w:rPr>
          <w:rFonts w:ascii="Times New Roman" w:hAnsi="Times New Roman" w:cs="Times New Roman"/>
          <w:b/>
          <w:sz w:val="24"/>
          <w:szCs w:val="24"/>
        </w:rPr>
        <w:t>В силу особенностей, присущих данной предметной области, в её рамках решаются также весьма разноплановые предметные задачи:</w:t>
      </w:r>
    </w:p>
    <w:p w:rsidR="006B5821" w:rsidRPr="00BB34E4" w:rsidRDefault="006B5821" w:rsidP="006B58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6B5821" w:rsidRDefault="006B5821" w:rsidP="006B58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языке, коммуникативных умений, нравственных и эстетических чувств, способностей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творческой деятельности на родном языке.</w:t>
      </w:r>
    </w:p>
    <w:p w:rsidR="006B5821" w:rsidRPr="006B5821" w:rsidRDefault="006B5821" w:rsidP="006B582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821">
        <w:rPr>
          <w:rFonts w:ascii="Times New Roman" w:hAnsi="Times New Roman" w:cs="Times New Roman"/>
          <w:b/>
          <w:sz w:val="28"/>
          <w:szCs w:val="24"/>
        </w:rPr>
        <w:t>Место курса в учебном плане</w:t>
      </w:r>
    </w:p>
    <w:p w:rsidR="006B5821" w:rsidRPr="006B5821" w:rsidRDefault="006B5821" w:rsidP="006B58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B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340B7">
        <w:rPr>
          <w:rFonts w:ascii="Times New Roman" w:hAnsi="Times New Roman" w:cs="Times New Roman"/>
          <w:bCs/>
          <w:sz w:val="24"/>
          <w:szCs w:val="24"/>
        </w:rPr>
        <w:t xml:space="preserve"> классе </w:t>
      </w:r>
      <w:r w:rsidRPr="005340B7">
        <w:rPr>
          <w:rFonts w:ascii="Times New Roman" w:hAnsi="Times New Roman" w:cs="Times New Roman"/>
          <w:sz w:val="24"/>
          <w:szCs w:val="24"/>
        </w:rPr>
        <w:t>на уроки литературного чтения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Pr="005340B7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bCs/>
          <w:sz w:val="24"/>
          <w:szCs w:val="24"/>
        </w:rPr>
        <w:t>16 часов.</w:t>
      </w:r>
    </w:p>
    <w:p w:rsidR="006B5821" w:rsidRPr="006B5821" w:rsidRDefault="006B5821" w:rsidP="006B582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821">
        <w:rPr>
          <w:rFonts w:ascii="Times New Roman" w:hAnsi="Times New Roman" w:cs="Times New Roman"/>
          <w:b/>
          <w:sz w:val="28"/>
          <w:szCs w:val="24"/>
        </w:rPr>
        <w:t>Планируемые результаты изучения учебного предмета «Литературное чтение на родном (русском) языке»</w:t>
      </w:r>
    </w:p>
    <w:p w:rsidR="006B5821" w:rsidRPr="00281B7B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ложительного отношения к школе, </w:t>
      </w:r>
      <w:r w:rsidRPr="00BB34E4">
        <w:rPr>
          <w:rFonts w:ascii="Times New Roman" w:hAnsi="Times New Roman" w:cs="Times New Roman"/>
          <w:sz w:val="24"/>
          <w:szCs w:val="24"/>
        </w:rPr>
        <w:t>ориентации на содержательные моменты школьной дейс</w:t>
      </w:r>
      <w:r>
        <w:rPr>
          <w:rFonts w:ascii="Times New Roman" w:hAnsi="Times New Roman" w:cs="Times New Roman"/>
          <w:sz w:val="24"/>
          <w:szCs w:val="24"/>
        </w:rPr>
        <w:t xml:space="preserve">твительности и принятия образца </w:t>
      </w:r>
      <w:r w:rsidRPr="00BB34E4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–основы гражданской идентичности, своей этнической принадлежности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осознания «Я» как члена семьи, представителя нар</w:t>
      </w:r>
      <w:r>
        <w:rPr>
          <w:rFonts w:ascii="Times New Roman" w:hAnsi="Times New Roman" w:cs="Times New Roman"/>
          <w:sz w:val="24"/>
          <w:szCs w:val="24"/>
        </w:rPr>
        <w:t xml:space="preserve">ода, гражданина России, чувства </w:t>
      </w:r>
      <w:r w:rsidRPr="00BB34E4">
        <w:rPr>
          <w:rFonts w:ascii="Times New Roman" w:hAnsi="Times New Roman" w:cs="Times New Roman"/>
          <w:sz w:val="24"/>
          <w:szCs w:val="24"/>
        </w:rPr>
        <w:t>сопричастности и гордости за свою Родину, народ и ист</w:t>
      </w:r>
      <w:r>
        <w:rPr>
          <w:rFonts w:ascii="Times New Roman" w:hAnsi="Times New Roman" w:cs="Times New Roman"/>
          <w:sz w:val="24"/>
          <w:szCs w:val="24"/>
        </w:rPr>
        <w:t xml:space="preserve">орию, осознание ответственности </w:t>
      </w:r>
      <w:r w:rsidRPr="00BB34E4">
        <w:rPr>
          <w:rFonts w:ascii="Times New Roman" w:hAnsi="Times New Roman" w:cs="Times New Roman"/>
          <w:sz w:val="24"/>
          <w:szCs w:val="24"/>
        </w:rPr>
        <w:t>человека за общее благополучие;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 xml:space="preserve">– ориентация в нравственном содержании и </w:t>
      </w:r>
      <w:proofErr w:type="gramStart"/>
      <w:r w:rsidRPr="00BB34E4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BB34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собственных поступков, так и </w:t>
      </w:r>
      <w:r w:rsidRPr="00BB34E4">
        <w:rPr>
          <w:rFonts w:ascii="Times New Roman" w:hAnsi="Times New Roman" w:cs="Times New Roman"/>
          <w:sz w:val="24"/>
          <w:szCs w:val="24"/>
        </w:rPr>
        <w:t>поступков окружающих людей;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</w:t>
      </w:r>
      <w:r>
        <w:rPr>
          <w:rFonts w:ascii="Times New Roman" w:hAnsi="Times New Roman" w:cs="Times New Roman"/>
          <w:sz w:val="24"/>
          <w:szCs w:val="24"/>
        </w:rPr>
        <w:t xml:space="preserve">ести как регуляторов морального </w:t>
      </w:r>
      <w:r w:rsidRPr="00BB34E4">
        <w:rPr>
          <w:rFonts w:ascii="Times New Roman" w:hAnsi="Times New Roman" w:cs="Times New Roman"/>
          <w:sz w:val="24"/>
          <w:szCs w:val="24"/>
        </w:rPr>
        <w:t>поведения; понимание чу</w:t>
      </w:r>
      <w:proofErr w:type="gramStart"/>
      <w:r w:rsidRPr="00BB34E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B34E4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6B5821" w:rsidRPr="00BB34E4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основы экологической культуры: принятие ценно</w:t>
      </w:r>
      <w:r>
        <w:rPr>
          <w:rFonts w:ascii="Times New Roman" w:hAnsi="Times New Roman" w:cs="Times New Roman"/>
          <w:sz w:val="24"/>
          <w:szCs w:val="24"/>
        </w:rPr>
        <w:t xml:space="preserve">сти природного мира, готовность </w:t>
      </w:r>
      <w:r w:rsidRPr="00BB34E4">
        <w:rPr>
          <w:rFonts w:ascii="Times New Roman" w:hAnsi="Times New Roman" w:cs="Times New Roman"/>
          <w:sz w:val="24"/>
          <w:szCs w:val="24"/>
        </w:rPr>
        <w:t>следовать в своей деятельности нормам приро</w:t>
      </w:r>
      <w:r>
        <w:rPr>
          <w:rFonts w:ascii="Times New Roman" w:hAnsi="Times New Roman" w:cs="Times New Roman"/>
          <w:sz w:val="24"/>
          <w:szCs w:val="24"/>
        </w:rPr>
        <w:t xml:space="preserve">доохранного, нерасточительного, </w:t>
      </w:r>
      <w:proofErr w:type="spellStart"/>
      <w:r w:rsidRPr="00BB34E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B34E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B5821" w:rsidRDefault="006B5821" w:rsidP="006B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B34E4">
        <w:rPr>
          <w:rFonts w:ascii="Times New Roman" w:hAnsi="Times New Roman" w:cs="Times New Roman"/>
          <w:sz w:val="24"/>
          <w:szCs w:val="24"/>
        </w:rPr>
        <w:t>отечественной художественной культурой.</w:t>
      </w:r>
    </w:p>
    <w:p w:rsidR="008752C6" w:rsidRPr="00EB59BE" w:rsidRDefault="008752C6" w:rsidP="00875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9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59B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914B4" w:rsidRDefault="004914B4" w:rsidP="008752C6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Ученик </w:t>
      </w:r>
      <w:r w:rsidR="008752C6" w:rsidRPr="00EB59BE">
        <w:rPr>
          <w:rFonts w:ascii="Times New Roman" w:hAnsi="Times New Roman"/>
          <w:b/>
          <w:color w:val="auto"/>
          <w:sz w:val="24"/>
          <w:szCs w:val="24"/>
        </w:rPr>
        <w:t>научится:</w:t>
      </w:r>
      <w:r w:rsidRPr="004914B4">
        <w:rPr>
          <w:rFonts w:ascii="Times New Roman" w:hAnsi="Times New Roman"/>
          <w:sz w:val="24"/>
          <w:szCs w:val="24"/>
        </w:rPr>
        <w:t xml:space="preserve"> </w:t>
      </w:r>
    </w:p>
    <w:p w:rsidR="008752C6" w:rsidRDefault="004914B4" w:rsidP="008752C6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активно 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ть </w:t>
      </w:r>
      <w:r>
        <w:rPr>
          <w:rFonts w:ascii="Times New Roman" w:hAnsi="Times New Roman"/>
          <w:sz w:val="24"/>
          <w:szCs w:val="24"/>
        </w:rPr>
        <w:t>речевы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B034AA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B034AA">
        <w:rPr>
          <w:rFonts w:ascii="Times New Roman" w:hAnsi="Times New Roman"/>
          <w:sz w:val="24"/>
          <w:szCs w:val="24"/>
        </w:rPr>
        <w:t xml:space="preserve"> для решения коммуникативных и познавательных задач;</w:t>
      </w:r>
    </w:p>
    <w:p w:rsidR="004914B4" w:rsidRPr="004914B4" w:rsidRDefault="004914B4" w:rsidP="008752C6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8752C6" w:rsidRPr="00EB59BE" w:rsidRDefault="008752C6" w:rsidP="00875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BE">
        <w:rPr>
          <w:rFonts w:ascii="Times New Roman" w:hAnsi="Times New Roman" w:cs="Times New Roman"/>
          <w:sz w:val="24"/>
          <w:szCs w:val="24"/>
        </w:rPr>
        <w:lastRenderedPageBreak/>
        <w:t>основам смыслового восприятия художественных текстов на родном языке;</w:t>
      </w:r>
    </w:p>
    <w:p w:rsidR="008752C6" w:rsidRPr="00EB59BE" w:rsidRDefault="008752C6" w:rsidP="00875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BE">
        <w:rPr>
          <w:rFonts w:ascii="Times New Roman" w:hAnsi="Times New Roman" w:cs="Times New Roman"/>
          <w:sz w:val="24"/>
          <w:szCs w:val="24"/>
        </w:rPr>
        <w:t>выделять существенную информацию из  текстов (на основе изучения выдающихся произведений культуры своего народа);</w:t>
      </w:r>
    </w:p>
    <w:p w:rsidR="008752C6" w:rsidRPr="00EB59BE" w:rsidRDefault="004914B4" w:rsidP="00875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разные виды </w:t>
      </w:r>
      <w:r w:rsidR="008752C6" w:rsidRPr="00EB59BE">
        <w:rPr>
          <w:rFonts w:ascii="Times New Roman" w:hAnsi="Times New Roman" w:cs="Times New Roman"/>
          <w:sz w:val="24"/>
          <w:szCs w:val="24"/>
        </w:rPr>
        <w:t xml:space="preserve"> чтения  текстов на родном языке (ознакомительного, изучающего, выборочного, поискового) для решения учебных задач;</w:t>
      </w:r>
    </w:p>
    <w:p w:rsidR="008752C6" w:rsidRPr="00EB59BE" w:rsidRDefault="008752C6" w:rsidP="008752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BE">
        <w:rPr>
          <w:rFonts w:ascii="Times New Roman" w:hAnsi="Times New Roman" w:cs="Times New Roman"/>
          <w:sz w:val="24"/>
          <w:szCs w:val="24"/>
        </w:rPr>
        <w:t>выбирать интересующую литературу (на основе выдающихся произведений культуры своего народа), пользоваться справочными материалами для понимания и получения дополнительной информации.</w:t>
      </w:r>
    </w:p>
    <w:p w:rsidR="008752C6" w:rsidRPr="00EB59BE" w:rsidRDefault="004914B4" w:rsidP="008752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8752C6" w:rsidRPr="00EB59BE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752C6" w:rsidRPr="00EB59BE" w:rsidRDefault="008752C6" w:rsidP="008752C6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9BE">
        <w:rPr>
          <w:rFonts w:ascii="Times New Roman" w:hAnsi="Times New Roman" w:cs="Times New Roman"/>
          <w:i/>
          <w:sz w:val="24"/>
          <w:szCs w:val="24"/>
        </w:rPr>
        <w:t>адекватно использовать навык чтения на родном языке для личного развития.</w:t>
      </w:r>
    </w:p>
    <w:p w:rsidR="008752C6" w:rsidRPr="00BB34E4" w:rsidRDefault="008752C6" w:rsidP="0049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821" w:rsidRPr="00281B7B" w:rsidRDefault="006B5821" w:rsidP="0049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самоидентификации;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B5821" w:rsidRDefault="006B5821" w:rsidP="006B5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   16 часов</w:t>
      </w:r>
    </w:p>
    <w:p w:rsidR="006B5821" w:rsidRPr="003F54D3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общения).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диалога как вида речи, в которой говорящие обмениваются высказываниями.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диалогического общения: понимать его цель, обдумывать вопросы и ответы,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национального этикета на основе фольклорных произведений.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6B5821" w:rsidRPr="003F54D3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и стихи; мифы и былины).</w:t>
      </w:r>
    </w:p>
    <w:p w:rsidR="006B5821" w:rsidRDefault="006B5821" w:rsidP="006B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</w:p>
    <w:p w:rsidR="006B5821" w:rsidRDefault="006B5821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4914B4" w:rsidRDefault="004914B4" w:rsidP="006B5821">
      <w:pPr>
        <w:spacing w:after="0"/>
        <w:rPr>
          <w:rFonts w:ascii="Times New Roman" w:hAnsi="Times New Roman" w:cs="Times New Roman"/>
          <w:b/>
        </w:rPr>
      </w:pPr>
    </w:p>
    <w:p w:rsidR="006B5821" w:rsidRPr="005340B7" w:rsidRDefault="006B5821" w:rsidP="006B58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 – тематический план</w:t>
      </w:r>
      <w:r w:rsidRPr="005340B7">
        <w:rPr>
          <w:rFonts w:ascii="Times New Roman" w:hAnsi="Times New Roman" w:cs="Times New Roman"/>
          <w:b/>
        </w:rPr>
        <w:t xml:space="preserve"> по литературному чтению </w:t>
      </w:r>
      <w:r>
        <w:rPr>
          <w:rFonts w:ascii="Times New Roman" w:hAnsi="Times New Roman" w:cs="Times New Roman"/>
          <w:b/>
        </w:rPr>
        <w:t xml:space="preserve">на родном (русском) языке </w:t>
      </w:r>
      <w:r w:rsidRPr="005340B7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1</w:t>
      </w:r>
      <w:r w:rsidRPr="005340B7">
        <w:rPr>
          <w:rFonts w:ascii="Times New Roman" w:hAnsi="Times New Roman" w:cs="Times New Roman"/>
          <w:b/>
        </w:rPr>
        <w:t xml:space="preserve"> классе</w:t>
      </w:r>
    </w:p>
    <w:p w:rsidR="006B5821" w:rsidRPr="005340B7" w:rsidRDefault="006B5821" w:rsidP="006B582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7655"/>
        <w:gridCol w:w="1276"/>
        <w:gridCol w:w="1134"/>
        <w:gridCol w:w="1620"/>
      </w:tblGrid>
      <w:tr w:rsidR="006B5821" w:rsidTr="00D83648">
        <w:tc>
          <w:tcPr>
            <w:tcW w:w="560" w:type="dxa"/>
          </w:tcPr>
          <w:p w:rsidR="006B5821" w:rsidRPr="0086443C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5821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6B5821" w:rsidRDefault="006B5821" w:rsidP="00D8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6B5821" w:rsidRDefault="006B5821" w:rsidP="00D8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6" w:type="dxa"/>
          </w:tcPr>
          <w:p w:rsidR="006B5821" w:rsidRPr="0086443C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5821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821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:rsidR="006B5821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  <w:tc>
          <w:tcPr>
            <w:tcW w:w="1620" w:type="dxa"/>
          </w:tcPr>
          <w:p w:rsidR="006B5821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B5821" w:rsidTr="00D83648">
        <w:tc>
          <w:tcPr>
            <w:tcW w:w="14628" w:type="dxa"/>
            <w:gridSpan w:val="6"/>
          </w:tcPr>
          <w:p w:rsidR="006B5821" w:rsidRPr="001230C1" w:rsidRDefault="006B5821" w:rsidP="00D83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говори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(культура речевого общения).</w:t>
            </w:r>
          </w:p>
        </w:tc>
      </w:tr>
      <w:tr w:rsidR="006B5821" w:rsidTr="00D83648">
        <w:tc>
          <w:tcPr>
            <w:tcW w:w="560" w:type="dxa"/>
          </w:tcPr>
          <w:p w:rsidR="006B5821" w:rsidRPr="00737BCC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Осознание диалога как вида речи, в которой говорящие обмениваются высказываниями.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Регулятивные: постановка учебной задачи (целеполага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на основе соотнесения того, ч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то уже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 и того, что ещё неизвестно,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правила, предвидеть возможности получения конкретного результата при решении задачи, отбирать адекватные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достижения цели деятельности.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осознанно и произвольно строить речевое высказывание, осуществлять поиск и выделение информации, контролировать и оценивать процесс и результат деятельности,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ентироваться в речевом потоке,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находить начало и конец высказывания.</w:t>
            </w:r>
          </w:p>
        </w:tc>
        <w:tc>
          <w:tcPr>
            <w:tcW w:w="1276" w:type="dxa"/>
          </w:tcPr>
          <w:p w:rsidR="006B5821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737BCC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речь устную (говорение,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и речь письменную (письмо,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чтение).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 Определять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количество предложений в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высказывании.</w:t>
            </w:r>
          </w:p>
          <w:p w:rsidR="006B5821" w:rsidRPr="001230C1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Распределять роли.</w:t>
            </w:r>
          </w:p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то, что говорят другие. Отвечать на вопросы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Воспроизводить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 знакомых сказок с опорой на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пословицы; применять пословицу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 Рассуждать о роли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знаний в жизни человека, приводить примеры.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631DBE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Использование норм речевого этикета.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строить предложения.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 Отгадывать загадку. Работать в группе: отвечать по очереди, произносить слова отчетливо, внимательно слушать ответы товарищей, оценивать правильность ответов. Контролировать свои действия при решении познавательной задачи. Отвечать на итоговые вопросы урока и оценивать свои достижения на уроке.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национального этикета на основе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песни.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и отгадывать загадки. Обсуждать смысл русских народных песен и их значение в жизни людей. </w:t>
            </w:r>
          </w:p>
        </w:tc>
        <w:tc>
          <w:tcPr>
            <w:tcW w:w="1276" w:type="dxa"/>
          </w:tcPr>
          <w:p w:rsidR="006B5821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песенки. Небылицы. Сочинение небылиц.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Читать и сочинять небылицы. Рисовать рисунки к русским народным песням. Объяснять смысл слов.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Осознание монолога как формы речевого высказывания. Умение строить речевое высказывание небольшого объёма с опорой на текст.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текста определять его содержание. Сравнивать высказанные предположения с прочитанным содержанием. Назвать героев произведения. Находить и называть понравившиеся слова из текста, воспринятого на слух. Разыграть фрагмент текста по ролям. Самостоятельно определить, получилось ли передать характер героя.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14628" w:type="dxa"/>
            <w:gridSpan w:val="6"/>
          </w:tcPr>
          <w:p w:rsidR="006B5821" w:rsidRPr="00034C60" w:rsidRDefault="006B5821" w:rsidP="00D8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C00097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К. Чуковского.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7">
              <w:rPr>
                <w:rFonts w:ascii="Times New Roman" w:hAnsi="Times New Roman" w:cs="Times New Roman"/>
                <w:sz w:val="24"/>
                <w:szCs w:val="24"/>
              </w:rPr>
              <w:t>Рассказы для детей. Л. Н. Толстой «Косточка». В. А. Осеева «Кто наказал его?».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кста определять его содержание. Читать текст самостоятельно.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Сравнивать высказанные предполож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 прочитанным содержанием. Назвать героев произведения.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понравившиеся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текста, воспринятого на слух.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Выбрать возможный для чтения по ролям отрывок текста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фрагмент текста по ролям.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определить, получилось ли передать характер героя.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Н. Носова, В. Драгунского.</w:t>
            </w:r>
          </w:p>
        </w:tc>
        <w:tc>
          <w:tcPr>
            <w:tcW w:w="7655" w:type="dxa"/>
          </w:tcPr>
          <w:p w:rsidR="006B5821" w:rsidRPr="00CA4AF6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6B5821" w:rsidRPr="00CA4AF6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1276" w:type="dxa"/>
          </w:tcPr>
          <w:p w:rsidR="006B5821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 xml:space="preserve">Стихи, рассказы А. </w:t>
            </w:r>
            <w:proofErr w:type="spellStart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, В. Осеевой.</w:t>
            </w:r>
          </w:p>
        </w:tc>
        <w:tc>
          <w:tcPr>
            <w:tcW w:w="7655" w:type="dxa"/>
          </w:tcPr>
          <w:p w:rsidR="006B5821" w:rsidRPr="00CA4AF6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6B5821" w:rsidRPr="00CA4AF6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 Н. Некрасова, С. Есенина, А.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 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роизведения. Распределять роли.</w:t>
            </w:r>
          </w:p>
        </w:tc>
        <w:tc>
          <w:tcPr>
            <w:tcW w:w="1276" w:type="dxa"/>
          </w:tcPr>
          <w:p w:rsidR="006B5821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 </w:t>
            </w: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</w:p>
        </w:tc>
        <w:tc>
          <w:tcPr>
            <w:tcW w:w="7655" w:type="dxa"/>
          </w:tcPr>
          <w:p w:rsidR="006B5821" w:rsidRPr="00F34619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Анализировать книги на выставке в соответствии с темой раздела.</w:t>
            </w:r>
          </w:p>
          <w:p w:rsidR="006B5821" w:rsidRPr="00F34619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Представлять книгу с выставки в соответствии с коллективно составленным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Пословицы о Родине, стихи и рассказы: С. Дрожжин, Е. Серова.</w:t>
            </w:r>
          </w:p>
        </w:tc>
        <w:tc>
          <w:tcPr>
            <w:tcW w:w="7655" w:type="dxa"/>
          </w:tcPr>
          <w:p w:rsidR="006B5821" w:rsidRPr="006451DC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сообщение об авторе; находить в тексте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известную и неизвестную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Дополнять информацию об авторе на основе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матривания выставки книг.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Находить на выставке нужную книгу.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этой книге (название, тема, герои).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содержанию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Придумывать свои заголо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вки; соотносить заголовки с содержанием текста.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1" w:rsidTr="00D83648">
        <w:tc>
          <w:tcPr>
            <w:tcW w:w="560" w:type="dxa"/>
          </w:tcPr>
          <w:p w:rsidR="006B5821" w:rsidRPr="00143F75" w:rsidRDefault="006B5821" w:rsidP="006B582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тихи и рассказы: С. Романовский, А. Плещеев.</w:t>
            </w:r>
          </w:p>
        </w:tc>
        <w:tc>
          <w:tcPr>
            <w:tcW w:w="7655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выставку книг.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тему выставки на основе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вариантов (стихи для детей, весёлые стихи для детей).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знакомые книги.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стихотворения.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героев стихотворения. Распределять роли; читать по ролям.</w:t>
            </w:r>
            <w:r>
              <w:t xml:space="preserve"> 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 xml:space="preserve">Декламировать стихотворение хором.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Соотносить текст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возможные ошибки. Читать самостоятельно наизусть</w:t>
            </w:r>
          </w:p>
        </w:tc>
        <w:tc>
          <w:tcPr>
            <w:tcW w:w="1276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821" w:rsidRPr="00DD192D" w:rsidRDefault="006B5821" w:rsidP="00D8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5821" w:rsidRPr="00DD192D" w:rsidRDefault="006B5821" w:rsidP="00D8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21" w:rsidRDefault="006B5821" w:rsidP="006B5821">
      <w:pPr>
        <w:spacing w:after="0"/>
      </w:pPr>
    </w:p>
    <w:p w:rsidR="0037461D" w:rsidRDefault="00267AD0"/>
    <w:sectPr w:rsidR="0037461D" w:rsidSect="006B5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F4353"/>
    <w:multiLevelType w:val="hybridMultilevel"/>
    <w:tmpl w:val="32D43A34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3F3E"/>
    <w:multiLevelType w:val="hybridMultilevel"/>
    <w:tmpl w:val="60447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32143"/>
    <w:multiLevelType w:val="hybridMultilevel"/>
    <w:tmpl w:val="86BC67C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1"/>
    <w:rsid w:val="00267AD0"/>
    <w:rsid w:val="00317798"/>
    <w:rsid w:val="004914B4"/>
    <w:rsid w:val="005B56AB"/>
    <w:rsid w:val="005C0708"/>
    <w:rsid w:val="006B5821"/>
    <w:rsid w:val="008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21"/>
    <w:pPr>
      <w:ind w:left="720"/>
      <w:contextualSpacing/>
    </w:pPr>
  </w:style>
  <w:style w:type="table" w:styleId="a4">
    <w:name w:val="Table Grid"/>
    <w:basedOn w:val="a1"/>
    <w:uiPriority w:val="59"/>
    <w:rsid w:val="006B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8752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rsid w:val="008752C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21"/>
    <w:pPr>
      <w:ind w:left="720"/>
      <w:contextualSpacing/>
    </w:pPr>
  </w:style>
  <w:style w:type="table" w:styleId="a4">
    <w:name w:val="Table Grid"/>
    <w:basedOn w:val="a1"/>
    <w:uiPriority w:val="59"/>
    <w:rsid w:val="006B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8752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rsid w:val="008752C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4</cp:revision>
  <dcterms:created xsi:type="dcterms:W3CDTF">2019-09-09T13:41:00Z</dcterms:created>
  <dcterms:modified xsi:type="dcterms:W3CDTF">2020-10-08T11:52:00Z</dcterms:modified>
</cp:coreProperties>
</file>